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DA2" w:rsidRPr="00B91F39" w:rsidRDefault="006A60B4" w:rsidP="00D75B83">
      <w:pPr>
        <w:pStyle w:val="a3"/>
        <w:widowControl w:val="0"/>
        <w:tabs>
          <w:tab w:val="clear" w:pos="4677"/>
          <w:tab w:val="clear" w:pos="9355"/>
        </w:tabs>
        <w:ind w:firstLine="709"/>
        <w:jc w:val="both"/>
        <w:rPr>
          <w:sz w:val="27"/>
          <w:szCs w:val="27"/>
        </w:rPr>
      </w:pPr>
      <w:r w:rsidRPr="00B91F39">
        <w:rPr>
          <w:sz w:val="27"/>
          <w:szCs w:val="27"/>
        </w:rPr>
        <w:t>Федеральной налоговой службой получен</w:t>
      </w:r>
      <w:r w:rsidR="007D3189" w:rsidRPr="00B91F39">
        <w:rPr>
          <w:sz w:val="27"/>
          <w:szCs w:val="27"/>
        </w:rPr>
        <w:t>а жалоба</w:t>
      </w:r>
      <w:r w:rsidR="006E6715" w:rsidRPr="00B91F39">
        <w:rPr>
          <w:sz w:val="27"/>
          <w:szCs w:val="27"/>
        </w:rPr>
        <w:t xml:space="preserve"> </w:t>
      </w:r>
      <w:r w:rsidR="004864DF">
        <w:rPr>
          <w:sz w:val="27"/>
          <w:szCs w:val="27"/>
        </w:rPr>
        <w:t>Х</w:t>
      </w:r>
      <w:r w:rsidR="007D3189" w:rsidRPr="00B91F39">
        <w:rPr>
          <w:sz w:val="27"/>
          <w:szCs w:val="27"/>
        </w:rPr>
        <w:t xml:space="preserve"> </w:t>
      </w:r>
      <w:r w:rsidR="006E6715" w:rsidRPr="00B91F39">
        <w:rPr>
          <w:sz w:val="27"/>
          <w:szCs w:val="27"/>
        </w:rPr>
        <w:t>(далее –</w:t>
      </w:r>
      <w:r w:rsidR="00C62826" w:rsidRPr="00B91F39">
        <w:rPr>
          <w:sz w:val="27"/>
          <w:szCs w:val="27"/>
        </w:rPr>
        <w:t xml:space="preserve"> </w:t>
      </w:r>
      <w:r w:rsidR="006E6715" w:rsidRPr="00B91F39">
        <w:rPr>
          <w:sz w:val="27"/>
          <w:szCs w:val="27"/>
        </w:rPr>
        <w:t>Заявитель</w:t>
      </w:r>
      <w:r w:rsidR="00C62826" w:rsidRPr="00B91F39">
        <w:rPr>
          <w:sz w:val="27"/>
          <w:szCs w:val="27"/>
        </w:rPr>
        <w:t>, нотариус</w:t>
      </w:r>
      <w:r w:rsidR="004864DF">
        <w:rPr>
          <w:sz w:val="27"/>
          <w:szCs w:val="27"/>
        </w:rPr>
        <w:t>, Х</w:t>
      </w:r>
      <w:r w:rsidR="00C62826" w:rsidRPr="00B91F39">
        <w:rPr>
          <w:sz w:val="27"/>
          <w:szCs w:val="27"/>
        </w:rPr>
        <w:t>)</w:t>
      </w:r>
      <w:r w:rsidR="006E6715" w:rsidRPr="00B91F39">
        <w:rPr>
          <w:sz w:val="27"/>
          <w:szCs w:val="27"/>
        </w:rPr>
        <w:t xml:space="preserve"> </w:t>
      </w:r>
      <w:r w:rsidR="00462EB1" w:rsidRPr="00B91F39">
        <w:rPr>
          <w:sz w:val="27"/>
          <w:szCs w:val="27"/>
        </w:rPr>
        <w:t xml:space="preserve">на решение </w:t>
      </w:r>
      <w:r w:rsidR="009A28F3" w:rsidRPr="00B91F39">
        <w:rPr>
          <w:sz w:val="27"/>
          <w:szCs w:val="27"/>
        </w:rPr>
        <w:t xml:space="preserve">Межрайонной </w:t>
      </w:r>
      <w:r w:rsidR="000D7904" w:rsidRPr="00B91F39">
        <w:rPr>
          <w:sz w:val="27"/>
          <w:szCs w:val="27"/>
        </w:rPr>
        <w:t xml:space="preserve">ИФНС России </w:t>
      </w:r>
      <w:r w:rsidR="00462EB1" w:rsidRPr="00B91F39">
        <w:rPr>
          <w:sz w:val="27"/>
          <w:szCs w:val="27"/>
        </w:rPr>
        <w:t xml:space="preserve">(далее – Инспекция) от </w:t>
      </w:r>
      <w:r w:rsidR="009A28F3" w:rsidRPr="00B91F39">
        <w:rPr>
          <w:sz w:val="27"/>
          <w:szCs w:val="27"/>
        </w:rPr>
        <w:t xml:space="preserve">02.07.2018 </w:t>
      </w:r>
      <w:r w:rsidR="00462EB1" w:rsidRPr="00B91F39">
        <w:rPr>
          <w:sz w:val="27"/>
          <w:szCs w:val="27"/>
        </w:rPr>
        <w:t>о</w:t>
      </w:r>
      <w:r w:rsidR="00C60716" w:rsidRPr="00B91F39">
        <w:rPr>
          <w:sz w:val="27"/>
          <w:szCs w:val="27"/>
        </w:rPr>
        <w:t>б отказе в</w:t>
      </w:r>
      <w:r w:rsidR="00462EB1" w:rsidRPr="00B91F39">
        <w:rPr>
          <w:sz w:val="27"/>
          <w:szCs w:val="27"/>
        </w:rPr>
        <w:t xml:space="preserve"> привлечении к ответственности за совершение налогового правонарушения</w:t>
      </w:r>
      <w:r w:rsidR="004A00A5" w:rsidRPr="00B91F39">
        <w:rPr>
          <w:sz w:val="27"/>
          <w:szCs w:val="27"/>
        </w:rPr>
        <w:t xml:space="preserve"> </w:t>
      </w:r>
      <w:r w:rsidR="00C4299A" w:rsidRPr="00B91F39">
        <w:rPr>
          <w:sz w:val="27"/>
          <w:szCs w:val="27"/>
        </w:rPr>
        <w:t xml:space="preserve">и решение УФНС России (далее – Управление) от </w:t>
      </w:r>
      <w:r w:rsidR="009A28F3" w:rsidRPr="00B91F39">
        <w:rPr>
          <w:sz w:val="27"/>
          <w:szCs w:val="27"/>
        </w:rPr>
        <w:t>03.09</w:t>
      </w:r>
      <w:r w:rsidR="00C4299A" w:rsidRPr="00B91F39">
        <w:rPr>
          <w:sz w:val="27"/>
          <w:szCs w:val="27"/>
        </w:rPr>
        <w:t>.2018</w:t>
      </w:r>
      <w:r w:rsidR="004A00A5" w:rsidRPr="00B91F39">
        <w:rPr>
          <w:sz w:val="27"/>
          <w:szCs w:val="27"/>
        </w:rPr>
        <w:t>.</w:t>
      </w:r>
    </w:p>
    <w:p w:rsidR="00CE14CC" w:rsidRPr="00B91F39" w:rsidRDefault="00CE14CC" w:rsidP="00D75B83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27"/>
          <w:szCs w:val="27"/>
        </w:rPr>
      </w:pPr>
      <w:r w:rsidRPr="00B91F39">
        <w:rPr>
          <w:sz w:val="27"/>
          <w:szCs w:val="27"/>
        </w:rPr>
        <w:t xml:space="preserve">Как следует из материалов, представленных </w:t>
      </w:r>
      <w:r w:rsidR="00BC480E" w:rsidRPr="00B91F39">
        <w:rPr>
          <w:sz w:val="27"/>
          <w:szCs w:val="27"/>
        </w:rPr>
        <w:t>Управление</w:t>
      </w:r>
      <w:r w:rsidR="00EB41B0" w:rsidRPr="00B91F39">
        <w:rPr>
          <w:sz w:val="27"/>
          <w:szCs w:val="27"/>
        </w:rPr>
        <w:t>м</w:t>
      </w:r>
      <w:r w:rsidRPr="00B91F39">
        <w:rPr>
          <w:sz w:val="27"/>
          <w:szCs w:val="27"/>
        </w:rPr>
        <w:t xml:space="preserve">, Инспекцией проведена выездная налоговая проверка </w:t>
      </w:r>
      <w:r w:rsidR="004864DF">
        <w:rPr>
          <w:sz w:val="27"/>
          <w:szCs w:val="27"/>
        </w:rPr>
        <w:t>Х</w:t>
      </w:r>
      <w:r w:rsidR="005716A7" w:rsidRPr="00B91F39">
        <w:rPr>
          <w:sz w:val="27"/>
          <w:szCs w:val="27"/>
        </w:rPr>
        <w:t xml:space="preserve"> </w:t>
      </w:r>
      <w:r w:rsidRPr="00B91F39">
        <w:rPr>
          <w:snapToGrid/>
          <w:sz w:val="27"/>
          <w:szCs w:val="27"/>
        </w:rPr>
        <w:t xml:space="preserve">по вопросам правильности исчисления и своевременности уплаты </w:t>
      </w:r>
      <w:r w:rsidR="004B12CD" w:rsidRPr="00B91F39">
        <w:rPr>
          <w:snapToGrid/>
          <w:sz w:val="27"/>
          <w:szCs w:val="27"/>
        </w:rPr>
        <w:t>налога на доходы физических лиц (далее – НДФЛ)</w:t>
      </w:r>
      <w:r w:rsidRPr="00B91F39">
        <w:rPr>
          <w:snapToGrid/>
          <w:sz w:val="27"/>
          <w:szCs w:val="27"/>
        </w:rPr>
        <w:t xml:space="preserve"> за период </w:t>
      </w:r>
      <w:r w:rsidR="00FF534B">
        <w:rPr>
          <w:snapToGrid/>
          <w:sz w:val="27"/>
          <w:szCs w:val="27"/>
        </w:rPr>
        <w:br/>
      </w:r>
      <w:r w:rsidRPr="00B91F39">
        <w:rPr>
          <w:snapToGrid/>
          <w:sz w:val="27"/>
          <w:szCs w:val="27"/>
        </w:rPr>
        <w:t>с 01.01.201</w:t>
      </w:r>
      <w:r w:rsidR="00C60716" w:rsidRPr="00B91F39">
        <w:rPr>
          <w:snapToGrid/>
          <w:sz w:val="27"/>
          <w:szCs w:val="27"/>
        </w:rPr>
        <w:t>5</w:t>
      </w:r>
      <w:r w:rsidRPr="00B91F39">
        <w:rPr>
          <w:snapToGrid/>
          <w:sz w:val="27"/>
          <w:szCs w:val="27"/>
        </w:rPr>
        <w:t xml:space="preserve"> по 31.12.201</w:t>
      </w:r>
      <w:r w:rsidR="00C60716" w:rsidRPr="00B91F39">
        <w:rPr>
          <w:snapToGrid/>
          <w:sz w:val="27"/>
          <w:szCs w:val="27"/>
        </w:rPr>
        <w:t>5</w:t>
      </w:r>
      <w:r w:rsidRPr="00B91F39">
        <w:rPr>
          <w:snapToGrid/>
          <w:sz w:val="27"/>
          <w:szCs w:val="27"/>
        </w:rPr>
        <w:t>.</w:t>
      </w:r>
    </w:p>
    <w:p w:rsidR="00CE14CC" w:rsidRPr="00B91F39" w:rsidRDefault="00CE14CC" w:rsidP="008D6CAE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27"/>
          <w:szCs w:val="27"/>
        </w:rPr>
      </w:pPr>
      <w:r w:rsidRPr="00B91F39">
        <w:rPr>
          <w:snapToGrid/>
          <w:sz w:val="27"/>
          <w:szCs w:val="27"/>
        </w:rPr>
        <w:t xml:space="preserve">По результатам выездной налоговой проверки Инспекцией составлен акт </w:t>
      </w:r>
      <w:r w:rsidR="00DD25D8">
        <w:rPr>
          <w:snapToGrid/>
          <w:sz w:val="27"/>
          <w:szCs w:val="27"/>
        </w:rPr>
        <w:br/>
      </w:r>
      <w:r w:rsidRPr="00B91F39">
        <w:rPr>
          <w:snapToGrid/>
          <w:sz w:val="27"/>
          <w:szCs w:val="27"/>
        </w:rPr>
        <w:t xml:space="preserve">от </w:t>
      </w:r>
      <w:r w:rsidR="00C60716" w:rsidRPr="00B91F39">
        <w:rPr>
          <w:snapToGrid/>
          <w:sz w:val="27"/>
          <w:szCs w:val="27"/>
        </w:rPr>
        <w:t>18.05</w:t>
      </w:r>
      <w:r w:rsidR="004B12CD" w:rsidRPr="00B91F39">
        <w:rPr>
          <w:snapToGrid/>
          <w:sz w:val="27"/>
          <w:szCs w:val="27"/>
        </w:rPr>
        <w:t>.2018</w:t>
      </w:r>
      <w:r w:rsidRPr="00B91F39">
        <w:rPr>
          <w:snapToGrid/>
          <w:sz w:val="27"/>
          <w:szCs w:val="27"/>
        </w:rPr>
        <w:t xml:space="preserve"> и вынесено </w:t>
      </w:r>
      <w:r w:rsidR="008D6CAE" w:rsidRPr="00B91F39">
        <w:rPr>
          <w:snapToGrid/>
          <w:sz w:val="27"/>
          <w:szCs w:val="27"/>
        </w:rPr>
        <w:t>р</w:t>
      </w:r>
      <w:r w:rsidRPr="00B91F39">
        <w:rPr>
          <w:snapToGrid/>
          <w:sz w:val="27"/>
          <w:szCs w:val="27"/>
        </w:rPr>
        <w:t>ешение</w:t>
      </w:r>
      <w:r w:rsidR="008D6CAE" w:rsidRPr="00B91F39">
        <w:rPr>
          <w:snapToGrid/>
          <w:sz w:val="27"/>
          <w:szCs w:val="27"/>
        </w:rPr>
        <w:t xml:space="preserve"> от 02.07.2018 об отказе в привлечении к ответственности за совершение налогового правонарушения.</w:t>
      </w:r>
      <w:r w:rsidRPr="00B91F39">
        <w:rPr>
          <w:snapToGrid/>
          <w:sz w:val="27"/>
          <w:szCs w:val="27"/>
        </w:rPr>
        <w:t xml:space="preserve"> Указанным решением Заявителю предложено уплатить недоимку</w:t>
      </w:r>
      <w:r w:rsidR="00704984" w:rsidRPr="00B91F39">
        <w:rPr>
          <w:snapToGrid/>
          <w:sz w:val="27"/>
          <w:szCs w:val="27"/>
        </w:rPr>
        <w:t xml:space="preserve"> по</w:t>
      </w:r>
      <w:r w:rsidRPr="00B91F39">
        <w:rPr>
          <w:snapToGrid/>
          <w:sz w:val="27"/>
          <w:szCs w:val="27"/>
        </w:rPr>
        <w:t xml:space="preserve"> </w:t>
      </w:r>
      <w:r w:rsidR="00704984" w:rsidRPr="00B91F39">
        <w:rPr>
          <w:snapToGrid/>
          <w:sz w:val="27"/>
          <w:szCs w:val="27"/>
        </w:rPr>
        <w:t>НДФЛ</w:t>
      </w:r>
      <w:r w:rsidR="00B93B53" w:rsidRPr="00B91F39">
        <w:rPr>
          <w:snapToGrid/>
          <w:sz w:val="27"/>
          <w:szCs w:val="27"/>
        </w:rPr>
        <w:t xml:space="preserve"> </w:t>
      </w:r>
      <w:r w:rsidR="00471B86" w:rsidRPr="00B91F39">
        <w:rPr>
          <w:snapToGrid/>
          <w:sz w:val="27"/>
          <w:szCs w:val="27"/>
        </w:rPr>
        <w:t xml:space="preserve">за 2015 год </w:t>
      </w:r>
      <w:r w:rsidR="00B93B53" w:rsidRPr="00B91F39">
        <w:rPr>
          <w:snapToGrid/>
          <w:sz w:val="27"/>
          <w:szCs w:val="27"/>
        </w:rPr>
        <w:t xml:space="preserve">в размере </w:t>
      </w:r>
      <w:r w:rsidR="008D6CAE" w:rsidRPr="00B91F39">
        <w:rPr>
          <w:snapToGrid/>
          <w:sz w:val="27"/>
          <w:szCs w:val="27"/>
        </w:rPr>
        <w:t>7 920,90</w:t>
      </w:r>
      <w:r w:rsidR="00B93B53" w:rsidRPr="00B91F39">
        <w:rPr>
          <w:snapToGrid/>
          <w:sz w:val="27"/>
          <w:szCs w:val="27"/>
        </w:rPr>
        <w:t xml:space="preserve"> рублей</w:t>
      </w:r>
      <w:r w:rsidRPr="00B91F39">
        <w:rPr>
          <w:snapToGrid/>
          <w:sz w:val="27"/>
          <w:szCs w:val="27"/>
        </w:rPr>
        <w:t>.</w:t>
      </w:r>
    </w:p>
    <w:p w:rsidR="00CE14CC" w:rsidRPr="00B91F39" w:rsidRDefault="004864DF" w:rsidP="00D75B83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27"/>
          <w:szCs w:val="27"/>
        </w:rPr>
      </w:pPr>
      <w:r>
        <w:rPr>
          <w:snapToGrid/>
          <w:sz w:val="27"/>
          <w:szCs w:val="27"/>
        </w:rPr>
        <w:t>Х</w:t>
      </w:r>
      <w:r w:rsidR="00CE14CC" w:rsidRPr="00B91F39">
        <w:rPr>
          <w:snapToGrid/>
          <w:sz w:val="27"/>
          <w:szCs w:val="27"/>
        </w:rPr>
        <w:t xml:space="preserve">, не согласившись с </w:t>
      </w:r>
      <w:r w:rsidR="00F10654" w:rsidRPr="00B91F39">
        <w:rPr>
          <w:snapToGrid/>
          <w:sz w:val="27"/>
          <w:szCs w:val="27"/>
        </w:rPr>
        <w:t>р</w:t>
      </w:r>
      <w:r w:rsidR="00CE14CC" w:rsidRPr="00B91F39">
        <w:rPr>
          <w:snapToGrid/>
          <w:sz w:val="27"/>
          <w:szCs w:val="27"/>
        </w:rPr>
        <w:t>ешением</w:t>
      </w:r>
      <w:r w:rsidR="00F10654" w:rsidRPr="00B91F39">
        <w:rPr>
          <w:snapToGrid/>
          <w:sz w:val="27"/>
          <w:szCs w:val="27"/>
        </w:rPr>
        <w:t xml:space="preserve"> Инспекции от 02.07.2018</w:t>
      </w:r>
      <w:r w:rsidR="00CE14CC" w:rsidRPr="00B91F39">
        <w:rPr>
          <w:snapToGrid/>
          <w:sz w:val="27"/>
          <w:szCs w:val="27"/>
        </w:rPr>
        <w:t>, обратил</w:t>
      </w:r>
      <w:r w:rsidR="0047784D" w:rsidRPr="00B91F39">
        <w:rPr>
          <w:snapToGrid/>
          <w:sz w:val="27"/>
          <w:szCs w:val="27"/>
        </w:rPr>
        <w:t>ась</w:t>
      </w:r>
      <w:r w:rsidR="00CE14CC" w:rsidRPr="00B91F39">
        <w:rPr>
          <w:snapToGrid/>
          <w:sz w:val="27"/>
          <w:szCs w:val="27"/>
        </w:rPr>
        <w:t xml:space="preserve"> через Инспекцию в Управление с апелляционной жалобой. Решением Управления </w:t>
      </w:r>
      <w:r w:rsidR="00FF534B">
        <w:rPr>
          <w:snapToGrid/>
          <w:sz w:val="27"/>
          <w:szCs w:val="27"/>
        </w:rPr>
        <w:br/>
      </w:r>
      <w:r w:rsidR="00CE14CC" w:rsidRPr="00B91F39">
        <w:rPr>
          <w:snapToGrid/>
          <w:sz w:val="27"/>
          <w:szCs w:val="27"/>
        </w:rPr>
        <w:t xml:space="preserve">от </w:t>
      </w:r>
      <w:r w:rsidR="00F10654" w:rsidRPr="00B91F39">
        <w:rPr>
          <w:snapToGrid/>
          <w:sz w:val="27"/>
          <w:szCs w:val="27"/>
        </w:rPr>
        <w:t>03.09.2018</w:t>
      </w:r>
      <w:r w:rsidR="00C4299A" w:rsidRPr="00B91F39">
        <w:rPr>
          <w:snapToGrid/>
          <w:sz w:val="27"/>
          <w:szCs w:val="27"/>
        </w:rPr>
        <w:t xml:space="preserve"> </w:t>
      </w:r>
      <w:r w:rsidR="00CE14CC" w:rsidRPr="00B91F39">
        <w:rPr>
          <w:snapToGrid/>
          <w:sz w:val="27"/>
          <w:szCs w:val="27"/>
        </w:rPr>
        <w:t xml:space="preserve">апелляционная жалоба </w:t>
      </w:r>
      <w:r w:rsidR="00C4299A" w:rsidRPr="00B91F39">
        <w:rPr>
          <w:snapToGrid/>
          <w:sz w:val="27"/>
          <w:szCs w:val="27"/>
        </w:rPr>
        <w:t>З</w:t>
      </w:r>
      <w:r w:rsidR="00366191" w:rsidRPr="00B91F39">
        <w:rPr>
          <w:snapToGrid/>
          <w:sz w:val="27"/>
          <w:szCs w:val="27"/>
        </w:rPr>
        <w:t>аявителя</w:t>
      </w:r>
      <w:r w:rsidR="00CE14CC" w:rsidRPr="00B91F39">
        <w:rPr>
          <w:snapToGrid/>
          <w:sz w:val="27"/>
          <w:szCs w:val="27"/>
        </w:rPr>
        <w:t xml:space="preserve"> </w:t>
      </w:r>
      <w:r w:rsidR="00406A3A" w:rsidRPr="00B91F39">
        <w:rPr>
          <w:snapToGrid/>
          <w:sz w:val="27"/>
          <w:szCs w:val="27"/>
        </w:rPr>
        <w:t>оставлена</w:t>
      </w:r>
      <w:r w:rsidR="00CE14CC" w:rsidRPr="00B91F39">
        <w:rPr>
          <w:snapToGrid/>
          <w:sz w:val="27"/>
          <w:szCs w:val="27"/>
        </w:rPr>
        <w:t xml:space="preserve"> без удовлетворения.</w:t>
      </w:r>
    </w:p>
    <w:p w:rsidR="009476EA" w:rsidRPr="00B91F39" w:rsidRDefault="009476EA" w:rsidP="005120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1F39">
        <w:rPr>
          <w:sz w:val="27"/>
          <w:szCs w:val="27"/>
        </w:rPr>
        <w:t xml:space="preserve">В жалобе, поступившей в Федеральную налоговую службу, Заявитель выражает несогласие с решением Инспекции от </w:t>
      </w:r>
      <w:r w:rsidR="003E4A2F" w:rsidRPr="00B91F39">
        <w:rPr>
          <w:sz w:val="27"/>
          <w:szCs w:val="27"/>
        </w:rPr>
        <w:t>02</w:t>
      </w:r>
      <w:r w:rsidR="00CD3D6B" w:rsidRPr="00B91F39">
        <w:rPr>
          <w:sz w:val="27"/>
          <w:szCs w:val="27"/>
        </w:rPr>
        <w:t>.</w:t>
      </w:r>
      <w:r w:rsidR="003E4A2F" w:rsidRPr="00B91F39">
        <w:rPr>
          <w:sz w:val="27"/>
          <w:szCs w:val="27"/>
        </w:rPr>
        <w:t>07</w:t>
      </w:r>
      <w:r w:rsidR="00CD3D6B" w:rsidRPr="00B91F39">
        <w:rPr>
          <w:sz w:val="27"/>
          <w:szCs w:val="27"/>
        </w:rPr>
        <w:t>.</w:t>
      </w:r>
      <w:r w:rsidR="003E4A2F" w:rsidRPr="00B91F39">
        <w:rPr>
          <w:sz w:val="27"/>
          <w:szCs w:val="27"/>
        </w:rPr>
        <w:t>2018</w:t>
      </w:r>
      <w:r w:rsidRPr="00B91F39">
        <w:rPr>
          <w:sz w:val="27"/>
          <w:szCs w:val="27"/>
        </w:rPr>
        <w:t xml:space="preserve"> и решением Управления от </w:t>
      </w:r>
      <w:r w:rsidR="003E4A2F" w:rsidRPr="00B91F39">
        <w:rPr>
          <w:sz w:val="27"/>
          <w:szCs w:val="27"/>
        </w:rPr>
        <w:t>03</w:t>
      </w:r>
      <w:r w:rsidR="00CD3D6B" w:rsidRPr="00B91F39">
        <w:rPr>
          <w:sz w:val="27"/>
          <w:szCs w:val="27"/>
        </w:rPr>
        <w:t>.</w:t>
      </w:r>
      <w:r w:rsidR="003E4A2F" w:rsidRPr="00B91F39">
        <w:rPr>
          <w:sz w:val="27"/>
          <w:szCs w:val="27"/>
        </w:rPr>
        <w:t>09</w:t>
      </w:r>
      <w:r w:rsidR="00CD3D6B" w:rsidRPr="00B91F39">
        <w:rPr>
          <w:sz w:val="27"/>
          <w:szCs w:val="27"/>
        </w:rPr>
        <w:t>.</w:t>
      </w:r>
      <w:r w:rsidR="003E4A2F" w:rsidRPr="00B91F39">
        <w:rPr>
          <w:sz w:val="27"/>
          <w:szCs w:val="27"/>
        </w:rPr>
        <w:t>2018</w:t>
      </w:r>
      <w:r w:rsidRPr="00B91F39">
        <w:rPr>
          <w:sz w:val="27"/>
          <w:szCs w:val="27"/>
        </w:rPr>
        <w:t xml:space="preserve">, считая их незаконными </w:t>
      </w:r>
      <w:r w:rsidR="00592A0F" w:rsidRPr="00B91F39">
        <w:rPr>
          <w:sz w:val="27"/>
          <w:szCs w:val="27"/>
        </w:rPr>
        <w:t>и не соответствующим</w:t>
      </w:r>
      <w:r w:rsidR="00471B86" w:rsidRPr="00B91F39">
        <w:rPr>
          <w:sz w:val="27"/>
          <w:szCs w:val="27"/>
        </w:rPr>
        <w:t>и</w:t>
      </w:r>
      <w:r w:rsidR="00592A0F" w:rsidRPr="00B91F39">
        <w:rPr>
          <w:sz w:val="27"/>
          <w:szCs w:val="27"/>
        </w:rPr>
        <w:t xml:space="preserve"> фактическим обстоятельствам </w:t>
      </w:r>
      <w:r w:rsidRPr="00B91F39">
        <w:rPr>
          <w:sz w:val="27"/>
          <w:szCs w:val="27"/>
        </w:rPr>
        <w:t>на основании следующего.</w:t>
      </w:r>
    </w:p>
    <w:p w:rsidR="00512021" w:rsidRPr="00B91F39" w:rsidRDefault="004864DF" w:rsidP="0051202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Х</w:t>
      </w:r>
      <w:r w:rsidR="00512021" w:rsidRPr="00B91F39">
        <w:rPr>
          <w:sz w:val="27"/>
          <w:szCs w:val="27"/>
        </w:rPr>
        <w:t xml:space="preserve"> сообщает, что Инспекцией по результатам выездной проверки установлено занижение налоговой базы по НДФЛ за 2015 год в связи с неправомерным включением в состав профессионального налогового вычета по НДФЛ за 2015 год расходов в общем размере 60 929,98 рублей, в том числе затрат на установку охранной </w:t>
      </w:r>
      <w:r w:rsidR="0047784D" w:rsidRPr="00B91F39">
        <w:rPr>
          <w:sz w:val="27"/>
          <w:szCs w:val="27"/>
        </w:rPr>
        <w:t>сигнализации</w:t>
      </w:r>
      <w:r w:rsidR="00512021" w:rsidRPr="00B91F39">
        <w:rPr>
          <w:sz w:val="27"/>
          <w:szCs w:val="27"/>
        </w:rPr>
        <w:t xml:space="preserve"> и услуги охраны в </w:t>
      </w:r>
      <w:r w:rsidR="00471B86" w:rsidRPr="00B91F39">
        <w:rPr>
          <w:sz w:val="27"/>
          <w:szCs w:val="27"/>
        </w:rPr>
        <w:t>общей сумме</w:t>
      </w:r>
      <w:r w:rsidR="00512021" w:rsidRPr="00B91F39">
        <w:rPr>
          <w:sz w:val="27"/>
          <w:szCs w:val="27"/>
        </w:rPr>
        <w:t xml:space="preserve"> 17 199 рублей, поскольку </w:t>
      </w:r>
      <w:r w:rsidR="0047784D" w:rsidRPr="00B91F39">
        <w:rPr>
          <w:sz w:val="27"/>
          <w:szCs w:val="27"/>
        </w:rPr>
        <w:t>здание</w:t>
      </w:r>
      <w:r w:rsidR="008F0E70" w:rsidRPr="00B91F39">
        <w:rPr>
          <w:sz w:val="27"/>
          <w:szCs w:val="27"/>
        </w:rPr>
        <w:t>,</w:t>
      </w:r>
      <w:r w:rsidR="00512021" w:rsidRPr="00B91F39">
        <w:rPr>
          <w:sz w:val="27"/>
          <w:szCs w:val="27"/>
        </w:rPr>
        <w:t xml:space="preserve"> в котором располагается нотариальн</w:t>
      </w:r>
      <w:r w:rsidR="003569ED" w:rsidRPr="00B91F39">
        <w:rPr>
          <w:sz w:val="27"/>
          <w:szCs w:val="27"/>
        </w:rPr>
        <w:t>ая</w:t>
      </w:r>
      <w:r w:rsidR="00512021" w:rsidRPr="00B91F39">
        <w:rPr>
          <w:sz w:val="27"/>
          <w:szCs w:val="27"/>
        </w:rPr>
        <w:t xml:space="preserve"> контор</w:t>
      </w:r>
      <w:r w:rsidR="003569ED" w:rsidRPr="00B91F39">
        <w:rPr>
          <w:sz w:val="27"/>
          <w:szCs w:val="27"/>
        </w:rPr>
        <w:t>а</w:t>
      </w:r>
      <w:r w:rsidR="00512021" w:rsidRPr="00B91F39">
        <w:rPr>
          <w:sz w:val="27"/>
          <w:szCs w:val="27"/>
        </w:rPr>
        <w:t>, имеет статус</w:t>
      </w:r>
      <w:r w:rsidR="008F0E70" w:rsidRPr="00B91F39">
        <w:rPr>
          <w:sz w:val="27"/>
          <w:szCs w:val="27"/>
        </w:rPr>
        <w:t xml:space="preserve"> ж</w:t>
      </w:r>
      <w:r w:rsidR="00543408" w:rsidRPr="00B91F39">
        <w:rPr>
          <w:sz w:val="27"/>
          <w:szCs w:val="27"/>
        </w:rPr>
        <w:t>илого</w:t>
      </w:r>
      <w:r w:rsidR="0047784D" w:rsidRPr="00B91F39">
        <w:rPr>
          <w:sz w:val="27"/>
          <w:szCs w:val="27"/>
        </w:rPr>
        <w:t xml:space="preserve"> помещения</w:t>
      </w:r>
      <w:r w:rsidR="00264915" w:rsidRPr="00B91F39">
        <w:rPr>
          <w:sz w:val="27"/>
          <w:szCs w:val="27"/>
        </w:rPr>
        <w:t xml:space="preserve">; </w:t>
      </w:r>
      <w:r w:rsidR="0047784D" w:rsidRPr="00B91F39">
        <w:rPr>
          <w:sz w:val="27"/>
          <w:szCs w:val="27"/>
        </w:rPr>
        <w:t xml:space="preserve">по мнению Инспекции, </w:t>
      </w:r>
      <w:r w:rsidR="00264915" w:rsidRPr="00B91F39">
        <w:rPr>
          <w:sz w:val="27"/>
          <w:szCs w:val="27"/>
        </w:rPr>
        <w:t xml:space="preserve">размещение </w:t>
      </w:r>
      <w:r w:rsidR="00471B86" w:rsidRPr="00B91F39">
        <w:rPr>
          <w:sz w:val="27"/>
          <w:szCs w:val="27"/>
        </w:rPr>
        <w:t>в</w:t>
      </w:r>
      <w:r w:rsidR="00264915" w:rsidRPr="00B91F39">
        <w:rPr>
          <w:sz w:val="27"/>
          <w:szCs w:val="27"/>
        </w:rPr>
        <w:t xml:space="preserve"> жилом помещении</w:t>
      </w:r>
      <w:r w:rsidR="0047784D" w:rsidRPr="00B91F39">
        <w:rPr>
          <w:sz w:val="27"/>
          <w:szCs w:val="27"/>
        </w:rPr>
        <w:t xml:space="preserve"> нотариальной</w:t>
      </w:r>
      <w:r w:rsidR="00264915" w:rsidRPr="00B91F39">
        <w:rPr>
          <w:sz w:val="27"/>
          <w:szCs w:val="27"/>
        </w:rPr>
        <w:t xml:space="preserve"> контор</w:t>
      </w:r>
      <w:r w:rsidR="0047784D" w:rsidRPr="00B91F39">
        <w:rPr>
          <w:sz w:val="27"/>
          <w:szCs w:val="27"/>
        </w:rPr>
        <w:t>ы</w:t>
      </w:r>
      <w:r w:rsidR="00264915" w:rsidRPr="00B91F39">
        <w:rPr>
          <w:sz w:val="27"/>
          <w:szCs w:val="27"/>
        </w:rPr>
        <w:t xml:space="preserve"> допускается только после перевода такого помещения в нежилое.</w:t>
      </w:r>
    </w:p>
    <w:p w:rsidR="008F0E70" w:rsidRPr="00B91F39" w:rsidRDefault="008F7DC4" w:rsidP="009C754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1F39">
        <w:rPr>
          <w:sz w:val="27"/>
          <w:szCs w:val="27"/>
        </w:rPr>
        <w:t xml:space="preserve">Заявитель </w:t>
      </w:r>
      <w:r w:rsidR="008A7977" w:rsidRPr="00B91F39">
        <w:rPr>
          <w:sz w:val="27"/>
          <w:szCs w:val="27"/>
        </w:rPr>
        <w:t xml:space="preserve">в жалобе </w:t>
      </w:r>
      <w:r w:rsidRPr="00B91F39">
        <w:rPr>
          <w:sz w:val="27"/>
          <w:szCs w:val="27"/>
        </w:rPr>
        <w:t xml:space="preserve">обращает внимание, что ни </w:t>
      </w:r>
      <w:r w:rsidR="004864DF">
        <w:rPr>
          <w:sz w:val="27"/>
          <w:szCs w:val="27"/>
        </w:rPr>
        <w:t>Х</w:t>
      </w:r>
      <w:r w:rsidRPr="00B91F39">
        <w:rPr>
          <w:sz w:val="27"/>
          <w:szCs w:val="27"/>
        </w:rPr>
        <w:t xml:space="preserve">, ни члены ее семьи фактически не проживали </w:t>
      </w:r>
      <w:proofErr w:type="gramStart"/>
      <w:r w:rsidRPr="00B91F39">
        <w:rPr>
          <w:sz w:val="27"/>
          <w:szCs w:val="27"/>
        </w:rPr>
        <w:t>в доме</w:t>
      </w:r>
      <w:proofErr w:type="gramEnd"/>
      <w:r w:rsidRPr="00B91F39">
        <w:rPr>
          <w:sz w:val="27"/>
          <w:szCs w:val="27"/>
        </w:rPr>
        <w:t xml:space="preserve"> используемом ею </w:t>
      </w:r>
      <w:r w:rsidR="00C712D4" w:rsidRPr="00B91F39">
        <w:rPr>
          <w:sz w:val="27"/>
          <w:szCs w:val="27"/>
        </w:rPr>
        <w:t xml:space="preserve">как помещение </w:t>
      </w:r>
      <w:r w:rsidR="0047784D" w:rsidRPr="00B91F39">
        <w:rPr>
          <w:sz w:val="27"/>
          <w:szCs w:val="27"/>
        </w:rPr>
        <w:t xml:space="preserve">для </w:t>
      </w:r>
      <w:r w:rsidR="00C712D4" w:rsidRPr="00B91F39">
        <w:rPr>
          <w:sz w:val="27"/>
          <w:szCs w:val="27"/>
        </w:rPr>
        <w:t xml:space="preserve">нотариальной конторы </w:t>
      </w:r>
      <w:r w:rsidR="0047784D" w:rsidRPr="00B91F39">
        <w:rPr>
          <w:sz w:val="27"/>
          <w:szCs w:val="27"/>
        </w:rPr>
        <w:t xml:space="preserve">с целью </w:t>
      </w:r>
      <w:r w:rsidRPr="00B91F39">
        <w:rPr>
          <w:sz w:val="27"/>
          <w:szCs w:val="27"/>
        </w:rPr>
        <w:t>осуществления нотариальной деятельности</w:t>
      </w:r>
      <w:r w:rsidR="009C7547" w:rsidRPr="00B91F39">
        <w:rPr>
          <w:sz w:val="27"/>
          <w:szCs w:val="27"/>
        </w:rPr>
        <w:t>;</w:t>
      </w:r>
      <w:r w:rsidR="008A7977" w:rsidRPr="00B91F39">
        <w:rPr>
          <w:sz w:val="27"/>
          <w:szCs w:val="27"/>
        </w:rPr>
        <w:t xml:space="preserve"> </w:t>
      </w:r>
      <w:r w:rsidR="00B5701F" w:rsidRPr="00B91F39">
        <w:rPr>
          <w:sz w:val="27"/>
          <w:szCs w:val="27"/>
        </w:rPr>
        <w:t>у входа в здание нотариальной конторы размещена вывеска, указывающая о расположении в доме нотариальной конторы нотариуса, занимающегося частной практикой</w:t>
      </w:r>
      <w:r w:rsidR="0047784D" w:rsidRPr="00B91F39">
        <w:rPr>
          <w:sz w:val="27"/>
          <w:szCs w:val="27"/>
        </w:rPr>
        <w:t>;</w:t>
      </w:r>
      <w:r w:rsidR="00B5701F" w:rsidRPr="00B91F39">
        <w:rPr>
          <w:sz w:val="27"/>
          <w:szCs w:val="27"/>
        </w:rPr>
        <w:t xml:space="preserve"> в помещении нотариальной конторы находятся офисная мебель, оргтехника, нотариальные документы, печать нотариуса и бланки строгой отчетности.</w:t>
      </w:r>
    </w:p>
    <w:p w:rsidR="00A927B8" w:rsidRPr="00B91F39" w:rsidRDefault="004864DF" w:rsidP="00A927B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Х</w:t>
      </w:r>
      <w:r w:rsidR="008F0E70" w:rsidRPr="00B91F39">
        <w:rPr>
          <w:sz w:val="27"/>
          <w:szCs w:val="27"/>
        </w:rPr>
        <w:t xml:space="preserve"> </w:t>
      </w:r>
      <w:r w:rsidR="00C86163" w:rsidRPr="00B91F39">
        <w:rPr>
          <w:sz w:val="27"/>
          <w:szCs w:val="27"/>
        </w:rPr>
        <w:t>указывает</w:t>
      </w:r>
      <w:r w:rsidR="008F0E70" w:rsidRPr="00B91F39">
        <w:rPr>
          <w:sz w:val="27"/>
          <w:szCs w:val="27"/>
        </w:rPr>
        <w:t>, что</w:t>
      </w:r>
      <w:r w:rsidR="008F7DC4" w:rsidRPr="00B91F39">
        <w:rPr>
          <w:sz w:val="27"/>
          <w:szCs w:val="27"/>
        </w:rPr>
        <w:t xml:space="preserve"> </w:t>
      </w:r>
      <w:r w:rsidR="008A7977" w:rsidRPr="00B91F39">
        <w:rPr>
          <w:sz w:val="27"/>
          <w:szCs w:val="27"/>
        </w:rPr>
        <w:t xml:space="preserve">затраты на установку охранной сигнализации и услуги охраны произведены в целях </w:t>
      </w:r>
      <w:r w:rsidR="00B5701F" w:rsidRPr="00B91F39">
        <w:rPr>
          <w:sz w:val="27"/>
          <w:szCs w:val="27"/>
        </w:rPr>
        <w:t>обеспечения сохранности помещения нотариальной конторы и нотариальных документов, предотвращения хищения</w:t>
      </w:r>
      <w:r w:rsidR="008A7977" w:rsidRPr="00B91F39">
        <w:rPr>
          <w:sz w:val="27"/>
          <w:szCs w:val="27"/>
        </w:rPr>
        <w:t xml:space="preserve"> документов и </w:t>
      </w:r>
      <w:r w:rsidR="00B5701F" w:rsidRPr="00B91F39">
        <w:rPr>
          <w:sz w:val="27"/>
          <w:szCs w:val="27"/>
        </w:rPr>
        <w:t>имущества нотариальной конторы</w:t>
      </w:r>
      <w:r w:rsidR="00592A0F" w:rsidRPr="00B91F39">
        <w:rPr>
          <w:sz w:val="27"/>
          <w:szCs w:val="27"/>
        </w:rPr>
        <w:t>;</w:t>
      </w:r>
      <w:r w:rsidR="009C7547" w:rsidRPr="00B91F39">
        <w:rPr>
          <w:sz w:val="27"/>
          <w:szCs w:val="27"/>
        </w:rPr>
        <w:t xml:space="preserve"> </w:t>
      </w:r>
      <w:r w:rsidR="00592A0F" w:rsidRPr="00B91F39">
        <w:rPr>
          <w:sz w:val="27"/>
          <w:szCs w:val="27"/>
        </w:rPr>
        <w:t xml:space="preserve">указанные расходы </w:t>
      </w:r>
      <w:r w:rsidR="009C7547" w:rsidRPr="00B91F39">
        <w:rPr>
          <w:sz w:val="27"/>
          <w:szCs w:val="27"/>
        </w:rPr>
        <w:t>документально подтверждены</w:t>
      </w:r>
      <w:r w:rsidR="00A927B8" w:rsidRPr="00B91F39">
        <w:rPr>
          <w:sz w:val="27"/>
          <w:szCs w:val="27"/>
        </w:rPr>
        <w:t xml:space="preserve">, непосредственно связаны с извлечением доходов от нотариальной деятельности. </w:t>
      </w:r>
    </w:p>
    <w:p w:rsidR="00CB2382" w:rsidRPr="00B91F39" w:rsidRDefault="00CB2382" w:rsidP="00CB238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1F39">
        <w:rPr>
          <w:sz w:val="27"/>
          <w:szCs w:val="27"/>
        </w:rPr>
        <w:t>Кроме того, Заявитель сообщает, что по решению Правления области нотариальной палаты от 31.07.2015 обязанность установки охранной сигнализации возложена на нее вне зависимости от статуса помещения – жилое, нежилое, арендованное.</w:t>
      </w:r>
    </w:p>
    <w:p w:rsidR="00421CCF" w:rsidRPr="00B91F39" w:rsidRDefault="004864DF" w:rsidP="00421CC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Х</w:t>
      </w:r>
      <w:r w:rsidR="00EA1A35" w:rsidRPr="00B91F39">
        <w:rPr>
          <w:sz w:val="27"/>
          <w:szCs w:val="27"/>
        </w:rPr>
        <w:t xml:space="preserve"> указывает, что </w:t>
      </w:r>
      <w:r w:rsidR="00D82902" w:rsidRPr="00B91F39">
        <w:rPr>
          <w:sz w:val="27"/>
          <w:szCs w:val="27"/>
        </w:rPr>
        <w:t>с</w:t>
      </w:r>
      <w:r w:rsidR="00421CCF" w:rsidRPr="00B91F39">
        <w:rPr>
          <w:rFonts w:eastAsiaTheme="minorHAnsi"/>
          <w:snapToGrid/>
          <w:sz w:val="27"/>
          <w:szCs w:val="27"/>
          <w:lang w:eastAsia="en-US"/>
        </w:rPr>
        <w:t xml:space="preserve">остав фактически произведенных и документально подтвержденных расходов, принимаемых к вычету по НДФЛ, определяется в порядке, аналогичном порядку определения расходов, установленному </w:t>
      </w:r>
      <w:hyperlink r:id="rId7" w:history="1">
        <w:r w:rsidR="00421CCF" w:rsidRPr="00B91F39">
          <w:rPr>
            <w:rFonts w:eastAsiaTheme="minorHAnsi"/>
            <w:snapToGrid/>
            <w:sz w:val="27"/>
            <w:szCs w:val="27"/>
            <w:lang w:eastAsia="en-US"/>
          </w:rPr>
          <w:t>главой 25</w:t>
        </w:r>
      </w:hyperlink>
      <w:r w:rsidR="00421CCF" w:rsidRPr="00B91F39">
        <w:rPr>
          <w:rFonts w:eastAsiaTheme="minorHAnsi"/>
          <w:snapToGrid/>
          <w:sz w:val="27"/>
          <w:szCs w:val="27"/>
          <w:lang w:eastAsia="en-US"/>
        </w:rPr>
        <w:t xml:space="preserve"> «Налог на </w:t>
      </w:r>
      <w:r w:rsidR="00421CCF" w:rsidRPr="00B91F39">
        <w:rPr>
          <w:rFonts w:eastAsiaTheme="minorHAnsi"/>
          <w:snapToGrid/>
          <w:sz w:val="27"/>
          <w:szCs w:val="27"/>
          <w:lang w:eastAsia="en-US"/>
        </w:rPr>
        <w:lastRenderedPageBreak/>
        <w:t xml:space="preserve">прибыль организаций» Кодекса. Законодательством о налогах и сборах порядок отнесения налогоплательщиком на расходы, уменьшающие налоговую базу по налогу на прибыль организаций, затрат, связанных с производством и реализацией, не поставлен в зависимость </w:t>
      </w:r>
      <w:proofErr w:type="gramStart"/>
      <w:r w:rsidR="00421CCF" w:rsidRPr="00B91F39">
        <w:rPr>
          <w:rFonts w:eastAsiaTheme="minorHAnsi"/>
          <w:snapToGrid/>
          <w:sz w:val="27"/>
          <w:szCs w:val="27"/>
          <w:lang w:eastAsia="en-US"/>
        </w:rPr>
        <w:t>от статуса</w:t>
      </w:r>
      <w:proofErr w:type="gramEnd"/>
      <w:r w:rsidR="00421CCF" w:rsidRPr="00B91F39">
        <w:rPr>
          <w:rFonts w:eastAsiaTheme="minorHAnsi"/>
          <w:snapToGrid/>
          <w:sz w:val="27"/>
          <w:szCs w:val="27"/>
          <w:lang w:eastAsia="en-US"/>
        </w:rPr>
        <w:t xml:space="preserve"> используемого налогоплательщиком помещения (жилое, нежилое). </w:t>
      </w:r>
      <w:r w:rsidR="00421CCF" w:rsidRPr="00B91F39">
        <w:rPr>
          <w:sz w:val="27"/>
          <w:szCs w:val="27"/>
        </w:rPr>
        <w:t xml:space="preserve">Затраты на услуги по охране имущества и обслуживанию </w:t>
      </w:r>
      <w:proofErr w:type="spellStart"/>
      <w:r w:rsidR="00421CCF" w:rsidRPr="00B91F39">
        <w:rPr>
          <w:sz w:val="27"/>
          <w:szCs w:val="27"/>
        </w:rPr>
        <w:t>охранно</w:t>
      </w:r>
      <w:proofErr w:type="spellEnd"/>
      <w:r w:rsidR="00421CCF" w:rsidRPr="00B91F39">
        <w:rPr>
          <w:sz w:val="27"/>
          <w:szCs w:val="27"/>
        </w:rPr>
        <w:t xml:space="preserve"> - пожарной сигнализации на основании подпункта 6 пункта 1 статьи 264 Кодекса относятся к прочим </w:t>
      </w:r>
      <w:r w:rsidR="00421CCF" w:rsidRPr="00B91F39">
        <w:rPr>
          <w:rFonts w:eastAsiaTheme="minorHAnsi"/>
          <w:snapToGrid/>
          <w:sz w:val="27"/>
          <w:szCs w:val="27"/>
          <w:lang w:eastAsia="en-US"/>
        </w:rPr>
        <w:t>расходам, связанным с производством и реализацией</w:t>
      </w:r>
      <w:r w:rsidR="003D342D" w:rsidRPr="00B91F39">
        <w:rPr>
          <w:rFonts w:eastAsiaTheme="minorHAnsi"/>
          <w:snapToGrid/>
          <w:sz w:val="27"/>
          <w:szCs w:val="27"/>
          <w:lang w:eastAsia="en-US"/>
        </w:rPr>
        <w:t xml:space="preserve">, следовательно, включение указанных затрат </w:t>
      </w:r>
      <w:r w:rsidR="003624DF" w:rsidRPr="00B91F39">
        <w:rPr>
          <w:rFonts w:eastAsiaTheme="minorHAnsi"/>
          <w:snapToGrid/>
          <w:sz w:val="27"/>
          <w:szCs w:val="27"/>
          <w:lang w:eastAsia="en-US"/>
        </w:rPr>
        <w:t xml:space="preserve">в состав </w:t>
      </w:r>
      <w:r w:rsidR="003624DF" w:rsidRPr="00B91F39">
        <w:rPr>
          <w:sz w:val="27"/>
          <w:szCs w:val="27"/>
        </w:rPr>
        <w:t>профессионального налогового вычета по НДФЛ за 2015 год правомерно.</w:t>
      </w:r>
    </w:p>
    <w:p w:rsidR="005A27F9" w:rsidRPr="00B91F39" w:rsidRDefault="00D82902" w:rsidP="00543408">
      <w:pPr>
        <w:widowControl w:val="0"/>
        <w:tabs>
          <w:tab w:val="center" w:pos="4677"/>
          <w:tab w:val="right" w:pos="9355"/>
        </w:tabs>
        <w:ind w:firstLine="709"/>
        <w:jc w:val="both"/>
        <w:rPr>
          <w:sz w:val="27"/>
          <w:szCs w:val="27"/>
        </w:rPr>
      </w:pPr>
      <w:r w:rsidRPr="00B91F39">
        <w:rPr>
          <w:rFonts w:eastAsiaTheme="minorHAnsi"/>
          <w:snapToGrid/>
          <w:sz w:val="27"/>
          <w:szCs w:val="27"/>
          <w:lang w:eastAsia="en-US"/>
        </w:rPr>
        <w:t xml:space="preserve">На основании изложенного </w:t>
      </w:r>
      <w:r w:rsidR="004864DF">
        <w:rPr>
          <w:rFonts w:eastAsiaTheme="minorHAnsi"/>
          <w:snapToGrid/>
          <w:sz w:val="27"/>
          <w:szCs w:val="27"/>
          <w:lang w:eastAsia="en-US"/>
        </w:rPr>
        <w:t>Х</w:t>
      </w:r>
      <w:r w:rsidRPr="00B91F39">
        <w:rPr>
          <w:rFonts w:eastAsiaTheme="minorHAnsi"/>
          <w:snapToGrid/>
          <w:sz w:val="27"/>
          <w:szCs w:val="27"/>
          <w:lang w:eastAsia="en-US"/>
        </w:rPr>
        <w:t xml:space="preserve"> </w:t>
      </w:r>
      <w:r w:rsidR="00543408" w:rsidRPr="00B91F39">
        <w:rPr>
          <w:snapToGrid/>
          <w:sz w:val="27"/>
          <w:szCs w:val="27"/>
        </w:rPr>
        <w:t xml:space="preserve">просит отменить решение Инспекции </w:t>
      </w:r>
      <w:r w:rsidR="00264915" w:rsidRPr="00B91F39">
        <w:rPr>
          <w:snapToGrid/>
          <w:sz w:val="27"/>
          <w:szCs w:val="27"/>
        </w:rPr>
        <w:t xml:space="preserve">от 02.07.2018 </w:t>
      </w:r>
      <w:r w:rsidR="00543408" w:rsidRPr="00B91F39">
        <w:rPr>
          <w:snapToGrid/>
          <w:sz w:val="27"/>
          <w:szCs w:val="27"/>
        </w:rPr>
        <w:t xml:space="preserve">и решение Управления </w:t>
      </w:r>
      <w:r w:rsidR="00264915" w:rsidRPr="00B91F39">
        <w:rPr>
          <w:snapToGrid/>
          <w:sz w:val="27"/>
          <w:szCs w:val="27"/>
        </w:rPr>
        <w:t xml:space="preserve">от 03.09.2018 </w:t>
      </w:r>
      <w:r w:rsidR="00543408" w:rsidRPr="00B91F39">
        <w:rPr>
          <w:snapToGrid/>
          <w:sz w:val="27"/>
          <w:szCs w:val="27"/>
        </w:rPr>
        <w:t xml:space="preserve">в части доначисления </w:t>
      </w:r>
      <w:r w:rsidR="00264915" w:rsidRPr="00B91F39">
        <w:rPr>
          <w:snapToGrid/>
          <w:sz w:val="27"/>
          <w:szCs w:val="27"/>
        </w:rPr>
        <w:t>НДФЛ</w:t>
      </w:r>
      <w:r w:rsidR="00543408" w:rsidRPr="00B91F39">
        <w:rPr>
          <w:snapToGrid/>
          <w:sz w:val="27"/>
          <w:szCs w:val="27"/>
        </w:rPr>
        <w:t xml:space="preserve"> </w:t>
      </w:r>
      <w:r w:rsidR="00264915" w:rsidRPr="00B91F39">
        <w:rPr>
          <w:snapToGrid/>
          <w:sz w:val="27"/>
          <w:szCs w:val="27"/>
        </w:rPr>
        <w:t xml:space="preserve">за 2015 год </w:t>
      </w:r>
      <w:r w:rsidR="00543408" w:rsidRPr="00B91F39">
        <w:rPr>
          <w:snapToGrid/>
          <w:sz w:val="27"/>
          <w:szCs w:val="27"/>
        </w:rPr>
        <w:t xml:space="preserve">в размере </w:t>
      </w:r>
      <w:r w:rsidR="00264915" w:rsidRPr="00B91F39">
        <w:rPr>
          <w:snapToGrid/>
          <w:sz w:val="27"/>
          <w:szCs w:val="27"/>
        </w:rPr>
        <w:t>2 235,87</w:t>
      </w:r>
      <w:r w:rsidR="005A27F9" w:rsidRPr="00B91F39">
        <w:rPr>
          <w:snapToGrid/>
          <w:sz w:val="27"/>
          <w:szCs w:val="27"/>
        </w:rPr>
        <w:t xml:space="preserve"> рублей в связи с </w:t>
      </w:r>
      <w:r w:rsidR="00471B86" w:rsidRPr="00B91F39">
        <w:rPr>
          <w:snapToGrid/>
          <w:sz w:val="27"/>
          <w:szCs w:val="27"/>
        </w:rPr>
        <w:t xml:space="preserve">тем, что затраты </w:t>
      </w:r>
      <w:r w:rsidR="00471B86" w:rsidRPr="00B91F39">
        <w:rPr>
          <w:sz w:val="27"/>
          <w:szCs w:val="27"/>
        </w:rPr>
        <w:t>в размере 17 199 рублей,</w:t>
      </w:r>
      <w:r w:rsidR="00471B86" w:rsidRPr="00B91F39">
        <w:rPr>
          <w:snapToGrid/>
          <w:sz w:val="27"/>
          <w:szCs w:val="27"/>
        </w:rPr>
        <w:t xml:space="preserve"> связанные с охраной нотариальной конторы не учтены Инспекцией в </w:t>
      </w:r>
      <w:r w:rsidR="005A27F9" w:rsidRPr="00B91F39">
        <w:rPr>
          <w:sz w:val="27"/>
          <w:szCs w:val="27"/>
        </w:rPr>
        <w:t>состав</w:t>
      </w:r>
      <w:r w:rsidR="00471B86" w:rsidRPr="00B91F39">
        <w:rPr>
          <w:sz w:val="27"/>
          <w:szCs w:val="27"/>
        </w:rPr>
        <w:t>е</w:t>
      </w:r>
      <w:r w:rsidR="005A27F9" w:rsidRPr="00B91F39">
        <w:rPr>
          <w:sz w:val="27"/>
          <w:szCs w:val="27"/>
        </w:rPr>
        <w:t xml:space="preserve"> профессионального налогового вычета</w:t>
      </w:r>
      <w:r w:rsidR="0047784D" w:rsidRPr="00B91F39">
        <w:rPr>
          <w:sz w:val="27"/>
          <w:szCs w:val="27"/>
        </w:rPr>
        <w:t>;</w:t>
      </w:r>
      <w:r w:rsidR="00F60F4D" w:rsidRPr="00B91F39">
        <w:rPr>
          <w:sz w:val="27"/>
          <w:szCs w:val="27"/>
        </w:rPr>
        <w:t xml:space="preserve"> дать </w:t>
      </w:r>
      <w:r w:rsidR="0047784D" w:rsidRPr="00B91F39">
        <w:rPr>
          <w:sz w:val="27"/>
          <w:szCs w:val="27"/>
        </w:rPr>
        <w:t>оценку</w:t>
      </w:r>
      <w:r w:rsidR="00F60F4D" w:rsidRPr="00B91F39">
        <w:rPr>
          <w:sz w:val="27"/>
          <w:szCs w:val="27"/>
        </w:rPr>
        <w:t xml:space="preserve"> законности действий </w:t>
      </w:r>
      <w:r w:rsidR="00B372CB" w:rsidRPr="00B91F39">
        <w:rPr>
          <w:sz w:val="27"/>
          <w:szCs w:val="27"/>
        </w:rPr>
        <w:t>Инспекции</w:t>
      </w:r>
      <w:r w:rsidR="00786C01" w:rsidRPr="00B91F39">
        <w:rPr>
          <w:sz w:val="27"/>
          <w:szCs w:val="27"/>
        </w:rPr>
        <w:t xml:space="preserve"> в части </w:t>
      </w:r>
      <w:r w:rsidR="00B372CB" w:rsidRPr="00B91F39">
        <w:rPr>
          <w:sz w:val="27"/>
          <w:szCs w:val="27"/>
        </w:rPr>
        <w:t xml:space="preserve">вынесения решения о назначении выездной проверки нотариуса </w:t>
      </w:r>
      <w:r w:rsidR="004864DF">
        <w:rPr>
          <w:sz w:val="27"/>
          <w:szCs w:val="27"/>
        </w:rPr>
        <w:t>Х</w:t>
      </w:r>
      <w:r w:rsidR="00A2225F" w:rsidRPr="00B91F39">
        <w:rPr>
          <w:sz w:val="27"/>
          <w:szCs w:val="27"/>
        </w:rPr>
        <w:t>.</w:t>
      </w:r>
      <w:r w:rsidR="00B372CB" w:rsidRPr="00B91F39">
        <w:rPr>
          <w:sz w:val="27"/>
          <w:szCs w:val="27"/>
        </w:rPr>
        <w:t xml:space="preserve"> </w:t>
      </w:r>
    </w:p>
    <w:p w:rsidR="001E79B1" w:rsidRPr="00B91F39" w:rsidRDefault="001E79B1" w:rsidP="001E79B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1F39">
        <w:rPr>
          <w:rFonts w:eastAsiaTheme="minorHAnsi"/>
          <w:snapToGrid/>
          <w:sz w:val="27"/>
          <w:szCs w:val="27"/>
          <w:lang w:eastAsia="en-US"/>
        </w:rPr>
        <w:t xml:space="preserve">Заявителем </w:t>
      </w:r>
      <w:r w:rsidRPr="00B91F39">
        <w:rPr>
          <w:sz w:val="27"/>
          <w:szCs w:val="27"/>
        </w:rPr>
        <w:t xml:space="preserve">с жалобой в Федеральную налоговую службу представлены копии документов, которые ранее были представлены в Инспекцию </w:t>
      </w:r>
      <w:r w:rsidR="0091712A" w:rsidRPr="00B91F39">
        <w:rPr>
          <w:sz w:val="27"/>
          <w:szCs w:val="27"/>
        </w:rPr>
        <w:t xml:space="preserve">в ходе проведения </w:t>
      </w:r>
      <w:r w:rsidR="0065566D" w:rsidRPr="00B91F39">
        <w:rPr>
          <w:sz w:val="27"/>
          <w:szCs w:val="27"/>
        </w:rPr>
        <w:t xml:space="preserve">выездной </w:t>
      </w:r>
      <w:r w:rsidR="0091712A" w:rsidRPr="00B91F39">
        <w:rPr>
          <w:sz w:val="27"/>
          <w:szCs w:val="27"/>
        </w:rPr>
        <w:t>проверки,</w:t>
      </w:r>
      <w:r w:rsidRPr="00B91F39">
        <w:rPr>
          <w:sz w:val="27"/>
          <w:szCs w:val="27"/>
        </w:rPr>
        <w:t xml:space="preserve"> </w:t>
      </w:r>
      <w:r w:rsidR="00592A0F" w:rsidRPr="00B91F39">
        <w:rPr>
          <w:sz w:val="27"/>
          <w:szCs w:val="27"/>
        </w:rPr>
        <w:t xml:space="preserve">а также </w:t>
      </w:r>
      <w:r w:rsidR="0091712A" w:rsidRPr="00B91F39">
        <w:rPr>
          <w:sz w:val="27"/>
          <w:szCs w:val="27"/>
        </w:rPr>
        <w:t>с</w:t>
      </w:r>
      <w:r w:rsidRPr="00B91F39">
        <w:rPr>
          <w:sz w:val="27"/>
          <w:szCs w:val="27"/>
        </w:rPr>
        <w:t xml:space="preserve"> возражениями на акт от </w:t>
      </w:r>
      <w:r w:rsidR="0091712A" w:rsidRPr="00B91F39">
        <w:rPr>
          <w:sz w:val="27"/>
          <w:szCs w:val="27"/>
        </w:rPr>
        <w:t>18.05.2018</w:t>
      </w:r>
      <w:r w:rsidR="00A2225F" w:rsidRPr="00B91F39">
        <w:rPr>
          <w:sz w:val="27"/>
          <w:szCs w:val="27"/>
        </w:rPr>
        <w:t>;</w:t>
      </w:r>
      <w:r w:rsidR="0091712A" w:rsidRPr="00B91F39">
        <w:rPr>
          <w:sz w:val="27"/>
          <w:szCs w:val="27"/>
        </w:rPr>
        <w:t xml:space="preserve"> </w:t>
      </w:r>
      <w:r w:rsidR="00A2225F" w:rsidRPr="00B91F39">
        <w:rPr>
          <w:sz w:val="27"/>
          <w:szCs w:val="27"/>
        </w:rPr>
        <w:t xml:space="preserve">копия </w:t>
      </w:r>
      <w:r w:rsidR="0091712A" w:rsidRPr="00B91F39">
        <w:rPr>
          <w:sz w:val="27"/>
          <w:szCs w:val="27"/>
        </w:rPr>
        <w:t>письм</w:t>
      </w:r>
      <w:r w:rsidR="00A2225F" w:rsidRPr="00B91F39">
        <w:rPr>
          <w:sz w:val="27"/>
          <w:szCs w:val="27"/>
        </w:rPr>
        <w:t>а</w:t>
      </w:r>
      <w:r w:rsidR="0091712A" w:rsidRPr="00B91F39">
        <w:rPr>
          <w:sz w:val="27"/>
          <w:szCs w:val="27"/>
        </w:rPr>
        <w:t xml:space="preserve"> областной нотариальной палаты от 21.09.2018</w:t>
      </w:r>
      <w:r w:rsidR="00A2225F" w:rsidRPr="00B91F39">
        <w:rPr>
          <w:sz w:val="27"/>
          <w:szCs w:val="27"/>
        </w:rPr>
        <w:t>, которая ранее не была представлена ни в Инспекцию, ни в Управление.</w:t>
      </w:r>
    </w:p>
    <w:p w:rsidR="001E79B1" w:rsidRPr="00B91F39" w:rsidRDefault="001E79B1" w:rsidP="001E79B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napToGrid/>
          <w:sz w:val="27"/>
          <w:szCs w:val="27"/>
        </w:rPr>
      </w:pPr>
      <w:r w:rsidRPr="00B91F39">
        <w:rPr>
          <w:snapToGrid/>
          <w:sz w:val="27"/>
          <w:szCs w:val="27"/>
        </w:rPr>
        <w:t xml:space="preserve">Федеральная налоговая служба, рассмотрев жалобу Заявителя </w:t>
      </w:r>
      <w:r w:rsidR="00BD7A24" w:rsidRPr="00B91F39">
        <w:rPr>
          <w:snapToGrid/>
          <w:sz w:val="27"/>
          <w:szCs w:val="27"/>
        </w:rPr>
        <w:t xml:space="preserve">в оспариваемой части </w:t>
      </w:r>
      <w:r w:rsidRPr="00B91F39">
        <w:rPr>
          <w:snapToGrid/>
          <w:sz w:val="27"/>
          <w:szCs w:val="27"/>
        </w:rPr>
        <w:t>и документы, представленные Заявителем и Управлением, сообщает следующее.</w:t>
      </w:r>
    </w:p>
    <w:p w:rsidR="00D23BD0" w:rsidRPr="00B91F39" w:rsidRDefault="008C1178" w:rsidP="000557B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 w:val="27"/>
          <w:szCs w:val="27"/>
          <w:lang w:eastAsia="en-US"/>
        </w:rPr>
      </w:pPr>
      <w:r w:rsidRPr="00B91F39">
        <w:rPr>
          <w:rFonts w:eastAsiaTheme="minorHAnsi"/>
          <w:snapToGrid/>
          <w:sz w:val="27"/>
          <w:szCs w:val="27"/>
          <w:lang w:eastAsia="en-US"/>
        </w:rPr>
        <w:t>Как следует из материалов</w:t>
      </w:r>
      <w:r w:rsidR="00B2109F" w:rsidRPr="00B91F39">
        <w:rPr>
          <w:rFonts w:eastAsiaTheme="minorHAnsi"/>
          <w:snapToGrid/>
          <w:sz w:val="27"/>
          <w:szCs w:val="27"/>
          <w:lang w:eastAsia="en-US"/>
        </w:rPr>
        <w:t xml:space="preserve"> проверки</w:t>
      </w:r>
      <w:r w:rsidRPr="00B91F39">
        <w:rPr>
          <w:rFonts w:eastAsiaTheme="minorHAnsi"/>
          <w:snapToGrid/>
          <w:sz w:val="27"/>
          <w:szCs w:val="27"/>
          <w:lang w:eastAsia="en-US"/>
        </w:rPr>
        <w:t>, Инспекцией в ходе проведения выездной проверки</w:t>
      </w:r>
      <w:r w:rsidR="007E237C" w:rsidRPr="00B91F39">
        <w:rPr>
          <w:rFonts w:eastAsiaTheme="minorHAnsi"/>
          <w:snapToGrid/>
          <w:sz w:val="27"/>
          <w:szCs w:val="27"/>
          <w:lang w:eastAsia="en-US"/>
        </w:rPr>
        <w:t xml:space="preserve"> </w:t>
      </w:r>
      <w:r w:rsidR="0037588B" w:rsidRPr="00B91F39">
        <w:rPr>
          <w:rFonts w:eastAsiaTheme="minorHAnsi"/>
          <w:snapToGrid/>
          <w:sz w:val="27"/>
          <w:szCs w:val="27"/>
          <w:lang w:eastAsia="en-US"/>
        </w:rPr>
        <w:t xml:space="preserve">на основании документов, представленных </w:t>
      </w:r>
      <w:r w:rsidR="004864DF">
        <w:rPr>
          <w:rFonts w:eastAsiaTheme="minorHAnsi"/>
          <w:snapToGrid/>
          <w:sz w:val="27"/>
          <w:szCs w:val="27"/>
          <w:lang w:eastAsia="en-US"/>
        </w:rPr>
        <w:t>Х</w:t>
      </w:r>
      <w:r w:rsidR="0037588B" w:rsidRPr="00B91F39">
        <w:rPr>
          <w:rFonts w:eastAsiaTheme="minorHAnsi"/>
          <w:snapToGrid/>
          <w:sz w:val="27"/>
          <w:szCs w:val="27"/>
          <w:lang w:eastAsia="en-US"/>
        </w:rPr>
        <w:t xml:space="preserve"> в рамках проведения выездной проверки, а также </w:t>
      </w:r>
      <w:r w:rsidR="006535E3" w:rsidRPr="00B91F39">
        <w:rPr>
          <w:rFonts w:eastAsiaTheme="minorHAnsi"/>
          <w:snapToGrid/>
          <w:sz w:val="27"/>
          <w:szCs w:val="27"/>
          <w:lang w:eastAsia="en-US"/>
        </w:rPr>
        <w:t xml:space="preserve">сведений </w:t>
      </w:r>
      <w:r w:rsidR="00592A0F" w:rsidRPr="00B91F39">
        <w:rPr>
          <w:rFonts w:eastAsiaTheme="minorHAnsi"/>
          <w:snapToGrid/>
          <w:sz w:val="27"/>
          <w:szCs w:val="27"/>
          <w:lang w:eastAsia="en-US"/>
        </w:rPr>
        <w:t xml:space="preserve">Управления </w:t>
      </w:r>
      <w:r w:rsidR="006535E3" w:rsidRPr="00B91F39">
        <w:rPr>
          <w:rFonts w:eastAsiaTheme="minorHAnsi"/>
          <w:snapToGrid/>
          <w:sz w:val="27"/>
          <w:szCs w:val="27"/>
          <w:lang w:eastAsia="en-US"/>
        </w:rPr>
        <w:t>Федеральной службы государственной регистрации, кадастра и картографии, представленных в порядке статьи 85 Кодекса,</w:t>
      </w:r>
      <w:r w:rsidR="0037588B" w:rsidRPr="00B91F39">
        <w:rPr>
          <w:rFonts w:eastAsiaTheme="minorHAnsi"/>
          <w:snapToGrid/>
          <w:sz w:val="27"/>
          <w:szCs w:val="27"/>
          <w:lang w:eastAsia="en-US"/>
        </w:rPr>
        <w:t xml:space="preserve"> установлено</w:t>
      </w:r>
      <w:r w:rsidR="00B2109F" w:rsidRPr="00B91F39">
        <w:rPr>
          <w:rFonts w:eastAsiaTheme="minorHAnsi"/>
          <w:snapToGrid/>
          <w:sz w:val="27"/>
          <w:szCs w:val="27"/>
          <w:lang w:eastAsia="en-US"/>
        </w:rPr>
        <w:t xml:space="preserve">, что </w:t>
      </w:r>
      <w:r w:rsidR="00D23BD0" w:rsidRPr="00B91F39">
        <w:rPr>
          <w:rFonts w:eastAsiaTheme="minorHAnsi"/>
          <w:snapToGrid/>
          <w:sz w:val="27"/>
          <w:szCs w:val="27"/>
          <w:lang w:eastAsia="en-US"/>
        </w:rPr>
        <w:t xml:space="preserve">здание, используемое </w:t>
      </w:r>
      <w:r w:rsidR="004864DF">
        <w:rPr>
          <w:rFonts w:eastAsiaTheme="minorHAnsi"/>
          <w:snapToGrid/>
          <w:sz w:val="27"/>
          <w:szCs w:val="27"/>
          <w:lang w:eastAsia="en-US"/>
        </w:rPr>
        <w:t>Х</w:t>
      </w:r>
      <w:r w:rsidR="00D23BD0" w:rsidRPr="00B91F39">
        <w:rPr>
          <w:rFonts w:eastAsiaTheme="minorHAnsi"/>
          <w:snapToGrid/>
          <w:sz w:val="27"/>
          <w:szCs w:val="27"/>
          <w:lang w:eastAsia="en-US"/>
        </w:rPr>
        <w:t xml:space="preserve"> как помещение нотариальной конторы</w:t>
      </w:r>
      <w:r w:rsidR="00BD7A24">
        <w:rPr>
          <w:rFonts w:eastAsiaTheme="minorHAnsi"/>
          <w:snapToGrid/>
          <w:sz w:val="27"/>
          <w:szCs w:val="27"/>
          <w:lang w:eastAsia="en-US"/>
        </w:rPr>
        <w:t>,</w:t>
      </w:r>
      <w:r w:rsidR="00D23BD0" w:rsidRPr="00B91F39">
        <w:rPr>
          <w:rFonts w:eastAsiaTheme="minorHAnsi"/>
          <w:snapToGrid/>
          <w:sz w:val="27"/>
          <w:szCs w:val="27"/>
          <w:lang w:eastAsia="en-US"/>
        </w:rPr>
        <w:t xml:space="preserve"> является жилым</w:t>
      </w:r>
      <w:r w:rsidR="006535E3" w:rsidRPr="00B91F39">
        <w:rPr>
          <w:rFonts w:eastAsiaTheme="minorHAnsi"/>
          <w:snapToGrid/>
          <w:sz w:val="27"/>
          <w:szCs w:val="27"/>
          <w:lang w:eastAsia="en-US"/>
        </w:rPr>
        <w:t xml:space="preserve"> домом</w:t>
      </w:r>
      <w:r w:rsidR="00D23BD0" w:rsidRPr="00B91F39">
        <w:rPr>
          <w:rFonts w:eastAsiaTheme="minorHAnsi"/>
          <w:snapToGrid/>
          <w:sz w:val="27"/>
          <w:szCs w:val="27"/>
          <w:lang w:eastAsia="en-US"/>
        </w:rPr>
        <w:t xml:space="preserve">; </w:t>
      </w:r>
      <w:r w:rsidR="00E22C92" w:rsidRPr="00B91F39">
        <w:rPr>
          <w:rFonts w:eastAsiaTheme="minorHAnsi"/>
          <w:snapToGrid/>
          <w:sz w:val="27"/>
          <w:szCs w:val="27"/>
          <w:lang w:eastAsia="en-US"/>
        </w:rPr>
        <w:t xml:space="preserve">указанный дом </w:t>
      </w:r>
      <w:r w:rsidR="00D23BD0" w:rsidRPr="00B91F39">
        <w:rPr>
          <w:rFonts w:eastAsiaTheme="minorHAnsi"/>
          <w:snapToGrid/>
          <w:sz w:val="27"/>
          <w:szCs w:val="27"/>
          <w:lang w:eastAsia="en-US"/>
        </w:rPr>
        <w:t xml:space="preserve">принадлежит </w:t>
      </w:r>
      <w:r w:rsidR="004864DF">
        <w:rPr>
          <w:rFonts w:eastAsiaTheme="minorHAnsi"/>
          <w:snapToGrid/>
          <w:sz w:val="27"/>
          <w:szCs w:val="27"/>
          <w:lang w:eastAsia="en-US"/>
        </w:rPr>
        <w:t>Х</w:t>
      </w:r>
      <w:r w:rsidR="00D23BD0" w:rsidRPr="00B91F39">
        <w:rPr>
          <w:rFonts w:eastAsiaTheme="minorHAnsi"/>
          <w:snapToGrid/>
          <w:sz w:val="27"/>
          <w:szCs w:val="27"/>
          <w:lang w:eastAsia="en-US"/>
        </w:rPr>
        <w:t xml:space="preserve"> </w:t>
      </w:r>
      <w:r w:rsidR="004261F5" w:rsidRPr="00B91F39">
        <w:rPr>
          <w:rFonts w:eastAsiaTheme="minorHAnsi"/>
          <w:snapToGrid/>
          <w:sz w:val="27"/>
          <w:szCs w:val="27"/>
          <w:lang w:eastAsia="en-US"/>
        </w:rPr>
        <w:t xml:space="preserve">с 16.03.2012 </w:t>
      </w:r>
      <w:r w:rsidR="00D23BD0" w:rsidRPr="00B91F39">
        <w:rPr>
          <w:rFonts w:eastAsiaTheme="minorHAnsi"/>
          <w:snapToGrid/>
          <w:sz w:val="27"/>
          <w:szCs w:val="27"/>
          <w:lang w:eastAsia="en-US"/>
        </w:rPr>
        <w:t xml:space="preserve">на основании договора </w:t>
      </w:r>
      <w:r w:rsidR="00D11CBC" w:rsidRPr="00B91F39">
        <w:rPr>
          <w:rFonts w:eastAsiaTheme="minorHAnsi"/>
          <w:snapToGrid/>
          <w:sz w:val="27"/>
          <w:szCs w:val="27"/>
          <w:lang w:eastAsia="en-US"/>
        </w:rPr>
        <w:t xml:space="preserve">купли </w:t>
      </w:r>
      <w:r w:rsidR="00741811" w:rsidRPr="00B91F39">
        <w:rPr>
          <w:rFonts w:eastAsiaTheme="minorHAnsi"/>
          <w:snapToGrid/>
          <w:sz w:val="27"/>
          <w:szCs w:val="27"/>
          <w:lang w:eastAsia="en-US"/>
        </w:rPr>
        <w:t>-</w:t>
      </w:r>
      <w:r w:rsidR="00D11CBC" w:rsidRPr="00B91F39">
        <w:rPr>
          <w:rFonts w:eastAsiaTheme="minorHAnsi"/>
          <w:snapToGrid/>
          <w:sz w:val="27"/>
          <w:szCs w:val="27"/>
          <w:lang w:eastAsia="en-US"/>
        </w:rPr>
        <w:t xml:space="preserve"> продажи </w:t>
      </w:r>
      <w:r w:rsidR="00D23BD0" w:rsidRPr="00B91F39">
        <w:rPr>
          <w:rFonts w:eastAsiaTheme="minorHAnsi"/>
          <w:snapToGrid/>
          <w:sz w:val="27"/>
          <w:szCs w:val="27"/>
          <w:lang w:eastAsia="en-US"/>
        </w:rPr>
        <w:t xml:space="preserve">жилого дома </w:t>
      </w:r>
      <w:r w:rsidR="004261F5" w:rsidRPr="00B91F39">
        <w:rPr>
          <w:rFonts w:eastAsiaTheme="minorHAnsi"/>
          <w:snapToGrid/>
          <w:sz w:val="27"/>
          <w:szCs w:val="27"/>
          <w:lang w:eastAsia="en-US"/>
        </w:rPr>
        <w:t>и земельного участка от 16.03.2012</w:t>
      </w:r>
      <w:r w:rsidR="00FC7E2C" w:rsidRPr="00B91F39">
        <w:rPr>
          <w:rFonts w:eastAsiaTheme="minorHAnsi"/>
          <w:snapToGrid/>
          <w:sz w:val="27"/>
          <w:szCs w:val="27"/>
          <w:lang w:eastAsia="en-US"/>
        </w:rPr>
        <w:t xml:space="preserve">; адрес регистрации </w:t>
      </w:r>
      <w:r w:rsidR="004864DF">
        <w:rPr>
          <w:rFonts w:eastAsiaTheme="minorHAnsi"/>
          <w:snapToGrid/>
          <w:sz w:val="27"/>
          <w:szCs w:val="27"/>
          <w:lang w:eastAsia="en-US"/>
        </w:rPr>
        <w:t>Х</w:t>
      </w:r>
      <w:r w:rsidR="00FC7E2C" w:rsidRPr="00B91F39">
        <w:rPr>
          <w:rFonts w:eastAsiaTheme="minorHAnsi"/>
          <w:snapToGrid/>
          <w:sz w:val="27"/>
          <w:szCs w:val="27"/>
          <w:lang w:eastAsia="en-US"/>
        </w:rPr>
        <w:t xml:space="preserve"> по месту жительства совпадает с адресом нахождения нотариальной конторы.</w:t>
      </w:r>
    </w:p>
    <w:p w:rsidR="009969DB" w:rsidRPr="00B91F39" w:rsidRDefault="00AB1A39" w:rsidP="00BD640F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 w:val="27"/>
          <w:szCs w:val="27"/>
          <w:lang w:eastAsia="en-US"/>
        </w:rPr>
      </w:pPr>
      <w:r w:rsidRPr="00B91F39">
        <w:rPr>
          <w:rFonts w:eastAsiaTheme="minorHAnsi"/>
          <w:snapToGrid/>
          <w:sz w:val="27"/>
          <w:szCs w:val="27"/>
          <w:lang w:eastAsia="en-US"/>
        </w:rPr>
        <w:t xml:space="preserve">В виду того, что </w:t>
      </w:r>
      <w:r w:rsidR="004864DF">
        <w:rPr>
          <w:rFonts w:eastAsiaTheme="minorHAnsi"/>
          <w:snapToGrid/>
          <w:sz w:val="27"/>
          <w:szCs w:val="27"/>
          <w:lang w:eastAsia="en-US"/>
        </w:rPr>
        <w:t>Х</w:t>
      </w:r>
      <w:r w:rsidRPr="00B91F39">
        <w:rPr>
          <w:rFonts w:eastAsiaTheme="minorHAnsi"/>
          <w:snapToGrid/>
          <w:sz w:val="27"/>
          <w:szCs w:val="27"/>
          <w:lang w:eastAsia="en-US"/>
        </w:rPr>
        <w:t xml:space="preserve"> </w:t>
      </w:r>
      <w:r w:rsidR="00E6248B" w:rsidRPr="00B91F39">
        <w:rPr>
          <w:rFonts w:eastAsiaTheme="minorHAnsi"/>
          <w:snapToGrid/>
          <w:sz w:val="27"/>
          <w:szCs w:val="27"/>
          <w:lang w:eastAsia="en-US"/>
        </w:rPr>
        <w:t xml:space="preserve">не произведен перевод </w:t>
      </w:r>
      <w:r w:rsidR="00BD640F" w:rsidRPr="00B91F39">
        <w:rPr>
          <w:rFonts w:eastAsiaTheme="minorHAnsi"/>
          <w:snapToGrid/>
          <w:sz w:val="27"/>
          <w:szCs w:val="27"/>
          <w:lang w:eastAsia="en-US"/>
        </w:rPr>
        <w:t>жилого помещения</w:t>
      </w:r>
      <w:r w:rsidR="00E6248B" w:rsidRPr="00B91F39">
        <w:rPr>
          <w:rFonts w:eastAsiaTheme="minorHAnsi"/>
          <w:snapToGrid/>
          <w:sz w:val="27"/>
          <w:szCs w:val="27"/>
          <w:lang w:eastAsia="en-US"/>
        </w:rPr>
        <w:t>, используемого для нотариальной конторы,</w:t>
      </w:r>
      <w:r w:rsidR="00BD640F" w:rsidRPr="00B91F39">
        <w:rPr>
          <w:rFonts w:eastAsiaTheme="minorHAnsi"/>
          <w:snapToGrid/>
          <w:sz w:val="27"/>
          <w:szCs w:val="27"/>
          <w:lang w:eastAsia="en-US"/>
        </w:rPr>
        <w:t xml:space="preserve"> в нежилое,</w:t>
      </w:r>
      <w:r w:rsidRPr="00B91F39">
        <w:rPr>
          <w:rFonts w:eastAsiaTheme="minorHAnsi"/>
          <w:snapToGrid/>
          <w:sz w:val="27"/>
          <w:szCs w:val="27"/>
          <w:lang w:eastAsia="en-US"/>
        </w:rPr>
        <w:t xml:space="preserve"> Инспекцией </w:t>
      </w:r>
      <w:r w:rsidR="00BD640F" w:rsidRPr="00B91F39">
        <w:rPr>
          <w:rFonts w:eastAsiaTheme="minorHAnsi"/>
          <w:snapToGrid/>
          <w:sz w:val="27"/>
          <w:szCs w:val="27"/>
          <w:lang w:eastAsia="en-US"/>
        </w:rPr>
        <w:t>затраты, связанные с охраной данного помещения</w:t>
      </w:r>
      <w:r w:rsidR="00E6248B" w:rsidRPr="00B91F39">
        <w:rPr>
          <w:rFonts w:eastAsiaTheme="minorHAnsi"/>
          <w:snapToGrid/>
          <w:sz w:val="27"/>
          <w:szCs w:val="27"/>
          <w:lang w:eastAsia="en-US"/>
        </w:rPr>
        <w:t>, не учтены</w:t>
      </w:r>
      <w:r w:rsidR="00BD640F" w:rsidRPr="00B91F39">
        <w:rPr>
          <w:rFonts w:eastAsiaTheme="minorHAnsi"/>
          <w:snapToGrid/>
          <w:sz w:val="27"/>
          <w:szCs w:val="27"/>
          <w:lang w:eastAsia="en-US"/>
        </w:rPr>
        <w:t xml:space="preserve"> в составе расходов нотариуса, </w:t>
      </w:r>
      <w:r w:rsidR="00E6248B" w:rsidRPr="00B91F39">
        <w:rPr>
          <w:rFonts w:eastAsiaTheme="minorHAnsi"/>
          <w:snapToGrid/>
          <w:sz w:val="27"/>
          <w:szCs w:val="27"/>
          <w:lang w:eastAsia="en-US"/>
        </w:rPr>
        <w:t xml:space="preserve">для уменьшения </w:t>
      </w:r>
      <w:r w:rsidR="00BD640F" w:rsidRPr="00B91F39">
        <w:rPr>
          <w:rFonts w:eastAsiaTheme="minorHAnsi"/>
          <w:snapToGrid/>
          <w:sz w:val="27"/>
          <w:szCs w:val="27"/>
          <w:lang w:eastAsia="en-US"/>
        </w:rPr>
        <w:t>налогов</w:t>
      </w:r>
      <w:r w:rsidR="00E6248B" w:rsidRPr="00B91F39">
        <w:rPr>
          <w:rFonts w:eastAsiaTheme="minorHAnsi"/>
          <w:snapToGrid/>
          <w:sz w:val="27"/>
          <w:szCs w:val="27"/>
          <w:lang w:eastAsia="en-US"/>
        </w:rPr>
        <w:t>ой</w:t>
      </w:r>
      <w:r w:rsidR="00BD640F" w:rsidRPr="00B91F39">
        <w:rPr>
          <w:rFonts w:eastAsiaTheme="minorHAnsi"/>
          <w:snapToGrid/>
          <w:sz w:val="27"/>
          <w:szCs w:val="27"/>
          <w:lang w:eastAsia="en-US"/>
        </w:rPr>
        <w:t xml:space="preserve"> баз</w:t>
      </w:r>
      <w:r w:rsidR="00E6248B" w:rsidRPr="00B91F39">
        <w:rPr>
          <w:rFonts w:eastAsiaTheme="minorHAnsi"/>
          <w:snapToGrid/>
          <w:sz w:val="27"/>
          <w:szCs w:val="27"/>
          <w:lang w:eastAsia="en-US"/>
        </w:rPr>
        <w:t>ы</w:t>
      </w:r>
      <w:r w:rsidR="00BD640F" w:rsidRPr="00B91F39">
        <w:rPr>
          <w:rFonts w:eastAsiaTheme="minorHAnsi"/>
          <w:snapToGrid/>
          <w:sz w:val="27"/>
          <w:szCs w:val="27"/>
          <w:lang w:eastAsia="en-US"/>
        </w:rPr>
        <w:t xml:space="preserve"> по НДФЛ</w:t>
      </w:r>
      <w:r w:rsidR="00E6248B" w:rsidRPr="00B91F39">
        <w:rPr>
          <w:rFonts w:eastAsiaTheme="minorHAnsi"/>
          <w:snapToGrid/>
          <w:sz w:val="27"/>
          <w:szCs w:val="27"/>
          <w:lang w:eastAsia="en-US"/>
        </w:rPr>
        <w:t xml:space="preserve"> за 2015 год.</w:t>
      </w:r>
    </w:p>
    <w:p w:rsidR="00672064" w:rsidRPr="00B91F39" w:rsidRDefault="00741811" w:rsidP="00BD640F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 w:val="27"/>
          <w:szCs w:val="27"/>
          <w:lang w:eastAsia="en-US"/>
        </w:rPr>
      </w:pPr>
      <w:r w:rsidRPr="00B91F39">
        <w:rPr>
          <w:rFonts w:eastAsiaTheme="minorHAnsi"/>
          <w:snapToGrid/>
          <w:sz w:val="27"/>
          <w:szCs w:val="27"/>
          <w:lang w:eastAsia="en-US"/>
        </w:rPr>
        <w:t xml:space="preserve">Инспекцией </w:t>
      </w:r>
      <w:r w:rsidR="003B7BCF" w:rsidRPr="00B91F39">
        <w:rPr>
          <w:rFonts w:eastAsiaTheme="minorHAnsi"/>
          <w:snapToGrid/>
          <w:sz w:val="27"/>
          <w:szCs w:val="27"/>
          <w:lang w:eastAsia="en-US"/>
        </w:rPr>
        <w:t xml:space="preserve">в решении от 02.07.2018 </w:t>
      </w:r>
      <w:r w:rsidRPr="00B91F39">
        <w:rPr>
          <w:rFonts w:eastAsiaTheme="minorHAnsi"/>
          <w:snapToGrid/>
          <w:sz w:val="27"/>
          <w:szCs w:val="27"/>
          <w:lang w:eastAsia="en-US"/>
        </w:rPr>
        <w:t xml:space="preserve">указано, что </w:t>
      </w:r>
      <w:r w:rsidR="00672064" w:rsidRPr="00B91F39">
        <w:rPr>
          <w:rFonts w:eastAsiaTheme="minorHAnsi"/>
          <w:snapToGrid/>
          <w:sz w:val="27"/>
          <w:szCs w:val="27"/>
          <w:lang w:eastAsia="en-US"/>
        </w:rPr>
        <w:t>суммы расходов на охрану имущества учитываются в составе профессионального налогового вычета</w:t>
      </w:r>
      <w:r w:rsidR="00E6248B" w:rsidRPr="00B91F39">
        <w:rPr>
          <w:rFonts w:eastAsiaTheme="minorHAnsi"/>
          <w:snapToGrid/>
          <w:sz w:val="27"/>
          <w:szCs w:val="27"/>
          <w:lang w:eastAsia="en-US"/>
        </w:rPr>
        <w:t xml:space="preserve"> при условии, что </w:t>
      </w:r>
      <w:r w:rsidR="00672064" w:rsidRPr="00B91F39">
        <w:rPr>
          <w:rFonts w:eastAsiaTheme="minorHAnsi"/>
          <w:snapToGrid/>
          <w:sz w:val="27"/>
          <w:szCs w:val="27"/>
          <w:lang w:eastAsia="en-US"/>
        </w:rPr>
        <w:t>данное имущество используется в предпринимательской деятельности,</w:t>
      </w:r>
      <w:r w:rsidR="00BD7A24">
        <w:rPr>
          <w:rFonts w:eastAsiaTheme="minorHAnsi"/>
          <w:snapToGrid/>
          <w:sz w:val="27"/>
          <w:szCs w:val="27"/>
          <w:lang w:eastAsia="en-US"/>
        </w:rPr>
        <w:t xml:space="preserve"> но</w:t>
      </w:r>
      <w:r w:rsidR="00672064" w:rsidRPr="00B91F39">
        <w:rPr>
          <w:rFonts w:eastAsiaTheme="minorHAnsi"/>
          <w:snapToGrid/>
          <w:sz w:val="27"/>
          <w:szCs w:val="27"/>
          <w:lang w:eastAsia="en-US"/>
        </w:rPr>
        <w:t xml:space="preserve"> поскольку нотариус не осуществляет предпринимательскую деятельность,</w:t>
      </w:r>
      <w:r w:rsidR="00BD7A24">
        <w:rPr>
          <w:rFonts w:eastAsiaTheme="minorHAnsi"/>
          <w:snapToGrid/>
          <w:sz w:val="27"/>
          <w:szCs w:val="27"/>
          <w:lang w:eastAsia="en-US"/>
        </w:rPr>
        <w:t xml:space="preserve"> то </w:t>
      </w:r>
      <w:r w:rsidR="00672064" w:rsidRPr="00B91F39">
        <w:rPr>
          <w:rFonts w:eastAsiaTheme="minorHAnsi"/>
          <w:snapToGrid/>
          <w:sz w:val="27"/>
          <w:szCs w:val="27"/>
          <w:lang w:eastAsia="en-US"/>
        </w:rPr>
        <w:t xml:space="preserve">включение в состав профессионального налогового вычета затрат на установку и функционирование охранной </w:t>
      </w:r>
      <w:r w:rsidR="0047784D" w:rsidRPr="00B91F39">
        <w:rPr>
          <w:rFonts w:eastAsiaTheme="minorHAnsi"/>
          <w:snapToGrid/>
          <w:sz w:val="27"/>
          <w:szCs w:val="27"/>
          <w:lang w:eastAsia="en-US"/>
        </w:rPr>
        <w:t>сигнализации</w:t>
      </w:r>
      <w:r w:rsidR="00BD7A24">
        <w:rPr>
          <w:rFonts w:eastAsiaTheme="minorHAnsi"/>
          <w:snapToGrid/>
          <w:sz w:val="27"/>
          <w:szCs w:val="27"/>
          <w:lang w:eastAsia="en-US"/>
        </w:rPr>
        <w:t xml:space="preserve"> не</w:t>
      </w:r>
      <w:r w:rsidR="00672064" w:rsidRPr="00B91F39">
        <w:rPr>
          <w:rFonts w:eastAsiaTheme="minorHAnsi"/>
          <w:snapToGrid/>
          <w:sz w:val="27"/>
          <w:szCs w:val="27"/>
          <w:lang w:eastAsia="en-US"/>
        </w:rPr>
        <w:t>правомерно.</w:t>
      </w:r>
    </w:p>
    <w:p w:rsidR="00D11CBC" w:rsidRPr="00B91F39" w:rsidRDefault="00D11CBC" w:rsidP="00D11CB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 w:val="27"/>
          <w:szCs w:val="27"/>
          <w:lang w:eastAsia="en-US"/>
        </w:rPr>
      </w:pPr>
      <w:r w:rsidRPr="00B91F39">
        <w:rPr>
          <w:rFonts w:eastAsiaTheme="minorHAnsi"/>
          <w:snapToGrid/>
          <w:sz w:val="27"/>
          <w:szCs w:val="27"/>
          <w:lang w:eastAsia="en-US"/>
        </w:rPr>
        <w:t>На основании изложенного Инспекцией сделан вывод о неправомерном включении в профессиональн</w:t>
      </w:r>
      <w:r w:rsidR="00542F11" w:rsidRPr="00B91F39">
        <w:rPr>
          <w:rFonts w:eastAsiaTheme="minorHAnsi"/>
          <w:snapToGrid/>
          <w:sz w:val="27"/>
          <w:szCs w:val="27"/>
          <w:lang w:eastAsia="en-US"/>
        </w:rPr>
        <w:t>ый</w:t>
      </w:r>
      <w:r w:rsidRPr="00B91F39">
        <w:rPr>
          <w:rFonts w:eastAsiaTheme="minorHAnsi"/>
          <w:snapToGrid/>
          <w:sz w:val="27"/>
          <w:szCs w:val="27"/>
          <w:lang w:eastAsia="en-US"/>
        </w:rPr>
        <w:t xml:space="preserve"> налогов</w:t>
      </w:r>
      <w:r w:rsidR="00542F11" w:rsidRPr="00B91F39">
        <w:rPr>
          <w:rFonts w:eastAsiaTheme="minorHAnsi"/>
          <w:snapToGrid/>
          <w:sz w:val="27"/>
          <w:szCs w:val="27"/>
          <w:lang w:eastAsia="en-US"/>
        </w:rPr>
        <w:t>ый</w:t>
      </w:r>
      <w:r w:rsidRPr="00B91F39">
        <w:rPr>
          <w:rFonts w:eastAsiaTheme="minorHAnsi"/>
          <w:snapToGrid/>
          <w:sz w:val="27"/>
          <w:szCs w:val="27"/>
          <w:lang w:eastAsia="en-US"/>
        </w:rPr>
        <w:t xml:space="preserve"> вычет суммы расходов </w:t>
      </w:r>
      <w:r w:rsidR="00542F11" w:rsidRPr="00B91F39">
        <w:rPr>
          <w:rFonts w:eastAsiaTheme="minorHAnsi"/>
          <w:snapToGrid/>
          <w:sz w:val="27"/>
          <w:szCs w:val="27"/>
          <w:lang w:eastAsia="en-US"/>
        </w:rPr>
        <w:t xml:space="preserve">в размере </w:t>
      </w:r>
      <w:r w:rsidR="00FF534B">
        <w:rPr>
          <w:rFonts w:eastAsiaTheme="minorHAnsi"/>
          <w:snapToGrid/>
          <w:sz w:val="27"/>
          <w:szCs w:val="27"/>
          <w:lang w:eastAsia="en-US"/>
        </w:rPr>
        <w:br/>
      </w:r>
      <w:r w:rsidR="00542F11" w:rsidRPr="00B91F39">
        <w:rPr>
          <w:rFonts w:eastAsiaTheme="minorHAnsi"/>
          <w:snapToGrid/>
          <w:sz w:val="27"/>
          <w:szCs w:val="27"/>
          <w:lang w:eastAsia="en-US"/>
        </w:rPr>
        <w:t xml:space="preserve">17 199 рублей </w:t>
      </w:r>
      <w:r w:rsidRPr="00B91F39">
        <w:rPr>
          <w:rFonts w:eastAsiaTheme="minorHAnsi"/>
          <w:snapToGrid/>
          <w:sz w:val="27"/>
          <w:szCs w:val="27"/>
          <w:lang w:eastAsia="en-US"/>
        </w:rPr>
        <w:t xml:space="preserve">на установку охранной </w:t>
      </w:r>
      <w:r w:rsidR="0047784D" w:rsidRPr="00B91F39">
        <w:rPr>
          <w:rFonts w:eastAsiaTheme="minorHAnsi"/>
          <w:snapToGrid/>
          <w:sz w:val="27"/>
          <w:szCs w:val="27"/>
          <w:lang w:eastAsia="en-US"/>
        </w:rPr>
        <w:t>сигнализации</w:t>
      </w:r>
      <w:r w:rsidRPr="00B91F39">
        <w:rPr>
          <w:rFonts w:eastAsiaTheme="minorHAnsi"/>
          <w:snapToGrid/>
          <w:sz w:val="27"/>
          <w:szCs w:val="27"/>
          <w:lang w:eastAsia="en-US"/>
        </w:rPr>
        <w:t xml:space="preserve"> и </w:t>
      </w:r>
      <w:r w:rsidR="0065566D" w:rsidRPr="00B91F39">
        <w:rPr>
          <w:rFonts w:eastAsiaTheme="minorHAnsi"/>
          <w:snapToGrid/>
          <w:sz w:val="27"/>
          <w:szCs w:val="27"/>
          <w:lang w:eastAsia="en-US"/>
        </w:rPr>
        <w:t xml:space="preserve">оплату </w:t>
      </w:r>
      <w:r w:rsidRPr="00B91F39">
        <w:rPr>
          <w:rFonts w:eastAsiaTheme="minorHAnsi"/>
          <w:snapToGrid/>
          <w:sz w:val="27"/>
          <w:szCs w:val="27"/>
          <w:lang w:eastAsia="en-US"/>
        </w:rPr>
        <w:t xml:space="preserve">услуг охраны жилого дома, используемого нотариусом </w:t>
      </w:r>
      <w:r w:rsidR="004864DF">
        <w:rPr>
          <w:rFonts w:eastAsiaTheme="minorHAnsi"/>
          <w:snapToGrid/>
          <w:sz w:val="27"/>
          <w:szCs w:val="27"/>
          <w:lang w:eastAsia="en-US"/>
        </w:rPr>
        <w:t>Х</w:t>
      </w:r>
      <w:r w:rsidRPr="00B91F39">
        <w:rPr>
          <w:rFonts w:eastAsiaTheme="minorHAnsi"/>
          <w:snapToGrid/>
          <w:sz w:val="27"/>
          <w:szCs w:val="27"/>
          <w:lang w:eastAsia="en-US"/>
        </w:rPr>
        <w:t xml:space="preserve"> </w:t>
      </w:r>
      <w:r w:rsidR="00542F11" w:rsidRPr="00B91F39">
        <w:rPr>
          <w:rFonts w:eastAsiaTheme="minorHAnsi"/>
          <w:snapToGrid/>
          <w:sz w:val="27"/>
          <w:szCs w:val="27"/>
          <w:lang w:eastAsia="en-US"/>
        </w:rPr>
        <w:t>в качестве нотариальной конторы</w:t>
      </w:r>
      <w:r w:rsidRPr="00B91F39">
        <w:rPr>
          <w:rFonts w:eastAsiaTheme="minorHAnsi"/>
          <w:snapToGrid/>
          <w:sz w:val="27"/>
          <w:szCs w:val="27"/>
          <w:lang w:eastAsia="en-US"/>
        </w:rPr>
        <w:t>.</w:t>
      </w:r>
    </w:p>
    <w:p w:rsidR="001F531E" w:rsidRPr="00B91F39" w:rsidRDefault="00D11CBC" w:rsidP="006C3FFC">
      <w:pPr>
        <w:widowControl w:val="0"/>
        <w:ind w:firstLine="709"/>
        <w:jc w:val="both"/>
        <w:rPr>
          <w:rFonts w:eastAsiaTheme="minorHAnsi"/>
          <w:snapToGrid/>
          <w:sz w:val="27"/>
          <w:szCs w:val="27"/>
          <w:lang w:eastAsia="en-US"/>
        </w:rPr>
      </w:pPr>
      <w:r w:rsidRPr="00B91F39">
        <w:rPr>
          <w:rFonts w:eastAsiaTheme="minorHAnsi"/>
          <w:snapToGrid/>
          <w:sz w:val="27"/>
          <w:szCs w:val="27"/>
          <w:lang w:eastAsia="en-US"/>
        </w:rPr>
        <w:t>Управление по результатам рассмотрения апелляционной жалобы Заявителя</w:t>
      </w:r>
      <w:r w:rsidR="009969DB" w:rsidRPr="00B91F39">
        <w:rPr>
          <w:rFonts w:eastAsiaTheme="minorHAnsi"/>
          <w:snapToGrid/>
          <w:sz w:val="27"/>
          <w:szCs w:val="27"/>
          <w:lang w:eastAsia="en-US"/>
        </w:rPr>
        <w:t xml:space="preserve">, </w:t>
      </w:r>
      <w:r w:rsidR="009969DB" w:rsidRPr="00B91F39">
        <w:rPr>
          <w:sz w:val="27"/>
          <w:szCs w:val="27"/>
        </w:rPr>
        <w:t xml:space="preserve">поддержав позицию Инспекции в решении от 02.07.2018 и отказав </w:t>
      </w:r>
      <w:r w:rsidR="004864DF">
        <w:rPr>
          <w:sz w:val="27"/>
          <w:szCs w:val="27"/>
        </w:rPr>
        <w:t>Х</w:t>
      </w:r>
      <w:r w:rsidR="009969DB" w:rsidRPr="00B91F39">
        <w:rPr>
          <w:sz w:val="27"/>
          <w:szCs w:val="27"/>
        </w:rPr>
        <w:t xml:space="preserve"> в удовлетворении </w:t>
      </w:r>
      <w:r w:rsidR="009969DB" w:rsidRPr="00B91F39">
        <w:rPr>
          <w:sz w:val="27"/>
          <w:szCs w:val="27"/>
        </w:rPr>
        <w:lastRenderedPageBreak/>
        <w:t xml:space="preserve">жалобы в </w:t>
      </w:r>
      <w:r w:rsidR="007864D9" w:rsidRPr="00B91F39">
        <w:rPr>
          <w:sz w:val="27"/>
          <w:szCs w:val="27"/>
        </w:rPr>
        <w:t>оспариваемой</w:t>
      </w:r>
      <w:r w:rsidR="009969DB" w:rsidRPr="00B91F39">
        <w:rPr>
          <w:sz w:val="27"/>
          <w:szCs w:val="27"/>
        </w:rPr>
        <w:t xml:space="preserve"> части, </w:t>
      </w:r>
      <w:r w:rsidR="00C27570" w:rsidRPr="00B91F39">
        <w:rPr>
          <w:rFonts w:eastAsiaTheme="minorHAnsi"/>
          <w:snapToGrid/>
          <w:sz w:val="27"/>
          <w:szCs w:val="27"/>
          <w:lang w:eastAsia="en-US"/>
        </w:rPr>
        <w:t>указало, что</w:t>
      </w:r>
      <w:r w:rsidR="001F531E" w:rsidRPr="00B91F39">
        <w:rPr>
          <w:rFonts w:eastAsiaTheme="minorHAnsi"/>
          <w:snapToGrid/>
          <w:sz w:val="27"/>
          <w:szCs w:val="27"/>
          <w:lang w:eastAsia="en-US"/>
        </w:rPr>
        <w:t xml:space="preserve"> </w:t>
      </w:r>
      <w:r w:rsidR="00451766" w:rsidRPr="00B91F39">
        <w:rPr>
          <w:rFonts w:eastAsiaTheme="minorHAnsi"/>
          <w:snapToGrid/>
          <w:sz w:val="27"/>
          <w:szCs w:val="27"/>
          <w:lang w:eastAsia="en-US"/>
        </w:rPr>
        <w:t>согласно счетам</w:t>
      </w:r>
      <w:r w:rsidR="006C487A" w:rsidRPr="00B91F39">
        <w:rPr>
          <w:rFonts w:eastAsiaTheme="minorHAnsi"/>
          <w:snapToGrid/>
          <w:sz w:val="27"/>
          <w:szCs w:val="27"/>
          <w:lang w:eastAsia="en-US"/>
        </w:rPr>
        <w:t xml:space="preserve"> </w:t>
      </w:r>
      <w:r w:rsidR="00025775" w:rsidRPr="00B91F39">
        <w:rPr>
          <w:rFonts w:eastAsiaTheme="minorHAnsi"/>
          <w:snapToGrid/>
          <w:sz w:val="27"/>
          <w:szCs w:val="27"/>
          <w:lang w:eastAsia="en-US"/>
        </w:rPr>
        <w:t xml:space="preserve">на оплату услуг охраны </w:t>
      </w:r>
      <w:r w:rsidR="00FF534B">
        <w:rPr>
          <w:rFonts w:eastAsiaTheme="minorHAnsi"/>
          <w:snapToGrid/>
          <w:sz w:val="27"/>
          <w:szCs w:val="27"/>
          <w:lang w:eastAsia="en-US"/>
        </w:rPr>
        <w:br/>
      </w:r>
      <w:r w:rsidR="007864D9" w:rsidRPr="00B91F39">
        <w:rPr>
          <w:rFonts w:eastAsiaTheme="minorHAnsi"/>
          <w:snapToGrid/>
          <w:sz w:val="27"/>
          <w:szCs w:val="27"/>
          <w:lang w:eastAsia="en-US"/>
        </w:rPr>
        <w:t xml:space="preserve">от 30.09.2015, от 21.10.2015, </w:t>
      </w:r>
      <w:r w:rsidR="00451766" w:rsidRPr="00B91F39">
        <w:rPr>
          <w:rFonts w:eastAsiaTheme="minorHAnsi"/>
          <w:snapToGrid/>
          <w:sz w:val="27"/>
          <w:szCs w:val="27"/>
          <w:lang w:eastAsia="en-US"/>
        </w:rPr>
        <w:t xml:space="preserve">от </w:t>
      </w:r>
      <w:r w:rsidR="007864D9" w:rsidRPr="00B91F39">
        <w:rPr>
          <w:rFonts w:eastAsiaTheme="minorHAnsi"/>
          <w:snapToGrid/>
          <w:sz w:val="27"/>
          <w:szCs w:val="27"/>
          <w:lang w:eastAsia="en-US"/>
        </w:rPr>
        <w:t>3</w:t>
      </w:r>
      <w:r w:rsidR="00451766" w:rsidRPr="00B91F39">
        <w:rPr>
          <w:rFonts w:eastAsiaTheme="minorHAnsi"/>
          <w:snapToGrid/>
          <w:sz w:val="27"/>
          <w:szCs w:val="27"/>
          <w:lang w:eastAsia="en-US"/>
        </w:rPr>
        <w:t xml:space="preserve">1.10.2015 </w:t>
      </w:r>
      <w:r w:rsidR="0065566D" w:rsidRPr="00B91F39">
        <w:rPr>
          <w:rFonts w:eastAsiaTheme="minorHAnsi"/>
          <w:snapToGrid/>
          <w:sz w:val="27"/>
          <w:szCs w:val="27"/>
          <w:lang w:eastAsia="en-US"/>
        </w:rPr>
        <w:t xml:space="preserve">и </w:t>
      </w:r>
      <w:r w:rsidR="00451766" w:rsidRPr="00B91F39">
        <w:rPr>
          <w:rFonts w:eastAsiaTheme="minorHAnsi"/>
          <w:snapToGrid/>
          <w:sz w:val="27"/>
          <w:szCs w:val="27"/>
          <w:lang w:eastAsia="en-US"/>
        </w:rPr>
        <w:t>от 30.11.2015</w:t>
      </w:r>
      <w:r w:rsidR="006C487A" w:rsidRPr="00B91F39">
        <w:rPr>
          <w:rFonts w:eastAsiaTheme="minorHAnsi"/>
          <w:snapToGrid/>
          <w:sz w:val="27"/>
          <w:szCs w:val="27"/>
          <w:lang w:eastAsia="en-US"/>
        </w:rPr>
        <w:t>,</w:t>
      </w:r>
      <w:r w:rsidR="00451766" w:rsidRPr="00B91F39">
        <w:rPr>
          <w:rFonts w:eastAsiaTheme="minorHAnsi"/>
          <w:snapToGrid/>
          <w:sz w:val="27"/>
          <w:szCs w:val="27"/>
          <w:lang w:eastAsia="en-US"/>
        </w:rPr>
        <w:t xml:space="preserve"> </w:t>
      </w:r>
      <w:r w:rsidR="00C27570" w:rsidRPr="00B91F39">
        <w:rPr>
          <w:rFonts w:eastAsiaTheme="minorHAnsi"/>
          <w:snapToGrid/>
          <w:sz w:val="27"/>
          <w:szCs w:val="27"/>
          <w:lang w:eastAsia="en-US"/>
        </w:rPr>
        <w:t>представленны</w:t>
      </w:r>
      <w:r w:rsidR="006C487A" w:rsidRPr="00B91F39">
        <w:rPr>
          <w:rFonts w:eastAsiaTheme="minorHAnsi"/>
          <w:snapToGrid/>
          <w:sz w:val="27"/>
          <w:szCs w:val="27"/>
          <w:lang w:eastAsia="en-US"/>
        </w:rPr>
        <w:t>х</w:t>
      </w:r>
      <w:r w:rsidR="00C27570" w:rsidRPr="00B91F39">
        <w:rPr>
          <w:rFonts w:eastAsiaTheme="minorHAnsi"/>
          <w:snapToGrid/>
          <w:sz w:val="27"/>
          <w:szCs w:val="27"/>
          <w:lang w:eastAsia="en-US"/>
        </w:rPr>
        <w:t xml:space="preserve"> Заявителем </w:t>
      </w:r>
      <w:r w:rsidR="007864D9" w:rsidRPr="00B91F39">
        <w:rPr>
          <w:rFonts w:eastAsiaTheme="minorHAnsi"/>
          <w:snapToGrid/>
          <w:sz w:val="27"/>
          <w:szCs w:val="27"/>
          <w:lang w:eastAsia="en-US"/>
        </w:rPr>
        <w:t xml:space="preserve">в Инспекцию </w:t>
      </w:r>
      <w:r w:rsidR="00451766" w:rsidRPr="00B91F39">
        <w:rPr>
          <w:rFonts w:eastAsiaTheme="minorHAnsi"/>
          <w:snapToGrid/>
          <w:sz w:val="27"/>
          <w:szCs w:val="27"/>
          <w:lang w:eastAsia="en-US"/>
        </w:rPr>
        <w:t>в подтверждение произведенных расходов</w:t>
      </w:r>
      <w:r w:rsidR="006C487A" w:rsidRPr="00B91F39">
        <w:rPr>
          <w:rFonts w:eastAsiaTheme="minorHAnsi"/>
          <w:snapToGrid/>
          <w:sz w:val="27"/>
          <w:szCs w:val="27"/>
          <w:lang w:eastAsia="en-US"/>
        </w:rPr>
        <w:t xml:space="preserve">, </w:t>
      </w:r>
      <w:r w:rsidR="004864DF">
        <w:rPr>
          <w:rFonts w:eastAsiaTheme="minorHAnsi"/>
          <w:snapToGrid/>
          <w:sz w:val="27"/>
          <w:szCs w:val="27"/>
          <w:lang w:eastAsia="en-US"/>
        </w:rPr>
        <w:t>Х</w:t>
      </w:r>
      <w:r w:rsidR="00EA7CB3" w:rsidRPr="00B91F39">
        <w:rPr>
          <w:rFonts w:eastAsiaTheme="minorHAnsi"/>
          <w:snapToGrid/>
          <w:sz w:val="27"/>
          <w:szCs w:val="27"/>
          <w:lang w:eastAsia="en-US"/>
        </w:rPr>
        <w:t xml:space="preserve"> </w:t>
      </w:r>
      <w:r w:rsidR="00C27570" w:rsidRPr="00B91F39">
        <w:rPr>
          <w:rFonts w:eastAsiaTheme="minorHAnsi"/>
          <w:snapToGrid/>
          <w:sz w:val="27"/>
          <w:szCs w:val="27"/>
          <w:lang w:eastAsia="en-US"/>
        </w:rPr>
        <w:t xml:space="preserve">оплата произведена </w:t>
      </w:r>
      <w:r w:rsidR="00EA7CB3" w:rsidRPr="00B91F39">
        <w:rPr>
          <w:rFonts w:eastAsiaTheme="minorHAnsi"/>
          <w:snapToGrid/>
          <w:sz w:val="27"/>
          <w:szCs w:val="27"/>
          <w:lang w:eastAsia="en-US"/>
        </w:rPr>
        <w:t xml:space="preserve">как </w:t>
      </w:r>
      <w:r w:rsidR="00C27570" w:rsidRPr="00B91F39">
        <w:rPr>
          <w:rFonts w:eastAsiaTheme="minorHAnsi"/>
          <w:snapToGrid/>
          <w:sz w:val="27"/>
          <w:szCs w:val="27"/>
          <w:lang w:eastAsia="en-US"/>
        </w:rPr>
        <w:t xml:space="preserve">частным лицом; </w:t>
      </w:r>
      <w:r w:rsidR="001F531E" w:rsidRPr="00B91F39">
        <w:rPr>
          <w:rFonts w:eastAsiaTheme="minorHAnsi"/>
          <w:snapToGrid/>
          <w:sz w:val="27"/>
          <w:szCs w:val="27"/>
          <w:lang w:eastAsia="en-US"/>
        </w:rPr>
        <w:t xml:space="preserve">нотариальная контора </w:t>
      </w:r>
      <w:r w:rsidR="004864DF">
        <w:rPr>
          <w:rFonts w:eastAsiaTheme="minorHAnsi"/>
          <w:snapToGrid/>
          <w:sz w:val="27"/>
          <w:szCs w:val="27"/>
          <w:lang w:eastAsia="en-US"/>
        </w:rPr>
        <w:t>Х</w:t>
      </w:r>
      <w:r w:rsidR="00C27570" w:rsidRPr="00B91F39">
        <w:rPr>
          <w:rFonts w:eastAsiaTheme="minorHAnsi"/>
          <w:snapToGrid/>
          <w:sz w:val="27"/>
          <w:szCs w:val="27"/>
          <w:lang w:eastAsia="en-US"/>
        </w:rPr>
        <w:t xml:space="preserve"> находится по месту ее регистрации и договор на оказание охранных услуг может быть заключен с любым физическим лицом, </w:t>
      </w:r>
      <w:r w:rsidR="00542F11" w:rsidRPr="00B91F39">
        <w:rPr>
          <w:rFonts w:eastAsiaTheme="minorHAnsi"/>
          <w:snapToGrid/>
          <w:sz w:val="27"/>
          <w:szCs w:val="27"/>
          <w:lang w:eastAsia="en-US"/>
        </w:rPr>
        <w:t xml:space="preserve">при этом </w:t>
      </w:r>
      <w:r w:rsidR="007864D9" w:rsidRPr="00B91F39">
        <w:rPr>
          <w:rFonts w:eastAsiaTheme="minorHAnsi"/>
          <w:snapToGrid/>
          <w:sz w:val="27"/>
          <w:szCs w:val="27"/>
          <w:lang w:eastAsia="en-US"/>
        </w:rPr>
        <w:t xml:space="preserve">не подтверждена </w:t>
      </w:r>
      <w:r w:rsidR="00C27570" w:rsidRPr="00B91F39">
        <w:rPr>
          <w:rFonts w:eastAsiaTheme="minorHAnsi"/>
          <w:snapToGrid/>
          <w:sz w:val="27"/>
          <w:szCs w:val="27"/>
          <w:lang w:eastAsia="en-US"/>
        </w:rPr>
        <w:t xml:space="preserve">взаимосвязь расходов на оказание охранных услуг с профессиональной деятельностью </w:t>
      </w:r>
      <w:r w:rsidR="004864DF">
        <w:rPr>
          <w:rFonts w:eastAsiaTheme="minorHAnsi"/>
          <w:snapToGrid/>
          <w:sz w:val="27"/>
          <w:szCs w:val="27"/>
          <w:lang w:eastAsia="en-US"/>
        </w:rPr>
        <w:t>Х</w:t>
      </w:r>
      <w:r w:rsidR="00542F11" w:rsidRPr="00B91F39">
        <w:rPr>
          <w:rFonts w:eastAsiaTheme="minorHAnsi"/>
          <w:snapToGrid/>
          <w:sz w:val="27"/>
          <w:szCs w:val="27"/>
          <w:lang w:eastAsia="en-US"/>
        </w:rPr>
        <w:t xml:space="preserve"> как нотариуса</w:t>
      </w:r>
      <w:r w:rsidR="007864D9" w:rsidRPr="00B91F39">
        <w:rPr>
          <w:rFonts w:eastAsiaTheme="minorHAnsi"/>
          <w:snapToGrid/>
          <w:sz w:val="27"/>
          <w:szCs w:val="27"/>
          <w:lang w:eastAsia="en-US"/>
        </w:rPr>
        <w:t>.</w:t>
      </w:r>
      <w:r w:rsidR="00EA7CB3" w:rsidRPr="00B91F39">
        <w:rPr>
          <w:rFonts w:eastAsiaTheme="minorHAnsi"/>
          <w:snapToGrid/>
          <w:sz w:val="27"/>
          <w:szCs w:val="27"/>
          <w:lang w:eastAsia="en-US"/>
        </w:rPr>
        <w:t xml:space="preserve"> </w:t>
      </w:r>
    </w:p>
    <w:p w:rsidR="00D11CBC" w:rsidRPr="00B91F39" w:rsidRDefault="00D11CBC" w:rsidP="006C3FFC">
      <w:pPr>
        <w:widowControl w:val="0"/>
        <w:ind w:firstLine="709"/>
        <w:jc w:val="both"/>
        <w:rPr>
          <w:sz w:val="27"/>
          <w:szCs w:val="27"/>
        </w:rPr>
      </w:pPr>
      <w:r w:rsidRPr="00B91F39">
        <w:rPr>
          <w:sz w:val="27"/>
          <w:szCs w:val="27"/>
        </w:rPr>
        <w:t>Вместе с тем, Федеральная налоговая служба считает, что при вынесении решений Инспекцией и Управлением не учтено следующее.</w:t>
      </w:r>
    </w:p>
    <w:p w:rsidR="00670116" w:rsidRPr="00B91F39" w:rsidRDefault="00670116" w:rsidP="00EE6909">
      <w:pPr>
        <w:widowControl w:val="0"/>
        <w:autoSpaceDE w:val="0"/>
        <w:autoSpaceDN w:val="0"/>
        <w:adjustRightInd w:val="0"/>
        <w:ind w:firstLine="707"/>
        <w:jc w:val="both"/>
        <w:outlineLvl w:val="0"/>
        <w:rPr>
          <w:snapToGrid/>
          <w:sz w:val="27"/>
          <w:szCs w:val="27"/>
        </w:rPr>
      </w:pPr>
      <w:r w:rsidRPr="00B91F39">
        <w:rPr>
          <w:bCs/>
          <w:snapToGrid/>
          <w:sz w:val="27"/>
          <w:szCs w:val="27"/>
        </w:rPr>
        <w:t>Согласно пункту 3 статьи 210 Кодекса д</w:t>
      </w:r>
      <w:r w:rsidRPr="00B91F39">
        <w:rPr>
          <w:snapToGrid/>
          <w:sz w:val="27"/>
          <w:szCs w:val="27"/>
        </w:rPr>
        <w:t xml:space="preserve">ля доходов, в отношении которых предусмотрена налоговая ставка в размере 13 процентов, налоговая база по НДФЛ определяется как денежное выражение таких доходов, подлежащих налогообложению, уменьшенных на сумму налоговых вычетов, предусмотренных </w:t>
      </w:r>
      <w:r w:rsidR="00DD25D8">
        <w:rPr>
          <w:snapToGrid/>
          <w:sz w:val="27"/>
          <w:szCs w:val="27"/>
        </w:rPr>
        <w:br/>
      </w:r>
      <w:hyperlink r:id="rId8" w:history="1">
        <w:r w:rsidRPr="00B91F39">
          <w:rPr>
            <w:snapToGrid/>
            <w:sz w:val="27"/>
            <w:szCs w:val="27"/>
          </w:rPr>
          <w:t>статьями 218</w:t>
        </w:r>
      </w:hyperlink>
      <w:r w:rsidRPr="00B91F39">
        <w:rPr>
          <w:snapToGrid/>
          <w:sz w:val="27"/>
          <w:szCs w:val="27"/>
        </w:rPr>
        <w:t> - </w:t>
      </w:r>
      <w:hyperlink r:id="rId9" w:history="1">
        <w:r w:rsidRPr="00B91F39">
          <w:rPr>
            <w:snapToGrid/>
            <w:sz w:val="27"/>
            <w:szCs w:val="27"/>
          </w:rPr>
          <w:t>221</w:t>
        </w:r>
      </w:hyperlink>
      <w:r w:rsidRPr="00B91F39">
        <w:rPr>
          <w:snapToGrid/>
          <w:sz w:val="27"/>
          <w:szCs w:val="27"/>
        </w:rPr>
        <w:t> Кодекса, с учетом особенностей, установленных главой 23 Кодекса.</w:t>
      </w:r>
    </w:p>
    <w:p w:rsidR="006C3FFC" w:rsidRPr="00B91F39" w:rsidRDefault="006C3FFC" w:rsidP="00EE6909">
      <w:pPr>
        <w:widowControl w:val="0"/>
        <w:autoSpaceDE w:val="0"/>
        <w:autoSpaceDN w:val="0"/>
        <w:adjustRightInd w:val="0"/>
        <w:ind w:firstLine="707"/>
        <w:jc w:val="both"/>
        <w:rPr>
          <w:rFonts w:eastAsiaTheme="minorHAnsi"/>
          <w:snapToGrid/>
          <w:sz w:val="27"/>
          <w:szCs w:val="27"/>
          <w:lang w:eastAsia="en-US"/>
        </w:rPr>
      </w:pPr>
      <w:r w:rsidRPr="00B91F39">
        <w:rPr>
          <w:snapToGrid/>
          <w:sz w:val="27"/>
          <w:szCs w:val="27"/>
        </w:rPr>
        <w:t>В соответствии с п</w:t>
      </w:r>
      <w:r w:rsidR="00221853" w:rsidRPr="00B91F39">
        <w:rPr>
          <w:snapToGrid/>
          <w:sz w:val="27"/>
          <w:szCs w:val="27"/>
        </w:rPr>
        <w:t xml:space="preserve">одпунктом 2 пункта 1 </w:t>
      </w:r>
      <w:r w:rsidR="007864D9" w:rsidRPr="00B91F39">
        <w:rPr>
          <w:snapToGrid/>
          <w:sz w:val="27"/>
          <w:szCs w:val="27"/>
        </w:rPr>
        <w:t>и пункт</w:t>
      </w:r>
      <w:r w:rsidR="00542F11" w:rsidRPr="00B91F39">
        <w:rPr>
          <w:snapToGrid/>
          <w:sz w:val="27"/>
          <w:szCs w:val="27"/>
        </w:rPr>
        <w:t>ом</w:t>
      </w:r>
      <w:r w:rsidR="007864D9" w:rsidRPr="00B91F39">
        <w:rPr>
          <w:snapToGrid/>
          <w:sz w:val="27"/>
          <w:szCs w:val="27"/>
        </w:rPr>
        <w:t xml:space="preserve"> 2 </w:t>
      </w:r>
      <w:r w:rsidR="00221853" w:rsidRPr="00B91F39">
        <w:rPr>
          <w:snapToGrid/>
          <w:sz w:val="27"/>
          <w:szCs w:val="27"/>
        </w:rPr>
        <w:t xml:space="preserve">статьи 227 Кодекса </w:t>
      </w:r>
      <w:r w:rsidR="00C54124" w:rsidRPr="00B91F39">
        <w:rPr>
          <w:rFonts w:eastAsiaTheme="minorHAnsi"/>
          <w:snapToGrid/>
          <w:sz w:val="27"/>
          <w:szCs w:val="27"/>
          <w:lang w:eastAsia="en-US"/>
        </w:rPr>
        <w:t>нотариусы, занимающиеся частной практикой,</w:t>
      </w:r>
      <w:r w:rsidR="00C54124" w:rsidRPr="00B91F39">
        <w:rPr>
          <w:snapToGrid/>
          <w:sz w:val="27"/>
          <w:szCs w:val="27"/>
        </w:rPr>
        <w:t xml:space="preserve"> </w:t>
      </w:r>
      <w:r w:rsidR="007864D9" w:rsidRPr="00B91F39">
        <w:rPr>
          <w:snapToGrid/>
          <w:sz w:val="27"/>
          <w:szCs w:val="27"/>
        </w:rPr>
        <w:t>самостоятельно п</w:t>
      </w:r>
      <w:r w:rsidRPr="00B91F39">
        <w:rPr>
          <w:snapToGrid/>
          <w:sz w:val="27"/>
          <w:szCs w:val="27"/>
        </w:rPr>
        <w:t xml:space="preserve">роизводят </w:t>
      </w:r>
      <w:r w:rsidR="00C54124" w:rsidRPr="00B91F39">
        <w:rPr>
          <w:snapToGrid/>
          <w:sz w:val="27"/>
          <w:szCs w:val="27"/>
        </w:rPr>
        <w:t xml:space="preserve">исчисление и уплату НДФЛ </w:t>
      </w:r>
      <w:r w:rsidRPr="00B91F39">
        <w:rPr>
          <w:snapToGrid/>
          <w:sz w:val="27"/>
          <w:szCs w:val="27"/>
        </w:rPr>
        <w:t xml:space="preserve">по суммам </w:t>
      </w:r>
      <w:r w:rsidRPr="00B91F39">
        <w:rPr>
          <w:rFonts w:eastAsiaTheme="minorHAnsi"/>
          <w:snapToGrid/>
          <w:sz w:val="27"/>
          <w:szCs w:val="27"/>
          <w:lang w:eastAsia="en-US"/>
        </w:rPr>
        <w:t>доходов, полученных от такой деятельности</w:t>
      </w:r>
      <w:r w:rsidR="007864D9" w:rsidRPr="00B91F39">
        <w:rPr>
          <w:rFonts w:eastAsiaTheme="minorHAnsi"/>
          <w:snapToGrid/>
          <w:sz w:val="27"/>
          <w:szCs w:val="27"/>
          <w:lang w:eastAsia="en-US"/>
        </w:rPr>
        <w:t>,</w:t>
      </w:r>
      <w:r w:rsidRPr="00B91F39">
        <w:rPr>
          <w:rFonts w:eastAsiaTheme="minorHAnsi"/>
          <w:snapToGrid/>
          <w:sz w:val="27"/>
          <w:szCs w:val="27"/>
          <w:lang w:eastAsia="en-US"/>
        </w:rPr>
        <w:t xml:space="preserve"> в порядке, установленном </w:t>
      </w:r>
      <w:hyperlink r:id="rId10" w:history="1">
        <w:r w:rsidRPr="00B91F39">
          <w:rPr>
            <w:rFonts w:eastAsiaTheme="minorHAnsi"/>
            <w:snapToGrid/>
            <w:sz w:val="27"/>
            <w:szCs w:val="27"/>
            <w:lang w:eastAsia="en-US"/>
          </w:rPr>
          <w:t>статьей 225</w:t>
        </w:r>
      </w:hyperlink>
      <w:r w:rsidRPr="00B91F39">
        <w:rPr>
          <w:rFonts w:eastAsiaTheme="minorHAnsi"/>
          <w:snapToGrid/>
          <w:sz w:val="27"/>
          <w:szCs w:val="27"/>
          <w:lang w:eastAsia="en-US"/>
        </w:rPr>
        <w:t xml:space="preserve"> Кодекса.</w:t>
      </w:r>
    </w:p>
    <w:p w:rsidR="005A2774" w:rsidRPr="00B91F39" w:rsidRDefault="006C3FFC" w:rsidP="00EE6909">
      <w:pPr>
        <w:widowControl w:val="0"/>
        <w:autoSpaceDE w:val="0"/>
        <w:autoSpaceDN w:val="0"/>
        <w:adjustRightInd w:val="0"/>
        <w:ind w:firstLine="707"/>
        <w:jc w:val="both"/>
        <w:rPr>
          <w:rFonts w:eastAsiaTheme="minorHAnsi"/>
          <w:snapToGrid/>
          <w:sz w:val="27"/>
          <w:szCs w:val="27"/>
          <w:lang w:eastAsia="en-US"/>
        </w:rPr>
      </w:pPr>
      <w:r w:rsidRPr="00B91F39">
        <w:rPr>
          <w:rFonts w:eastAsiaTheme="minorHAnsi"/>
          <w:snapToGrid/>
          <w:sz w:val="27"/>
          <w:szCs w:val="27"/>
          <w:lang w:eastAsia="en-US"/>
        </w:rPr>
        <w:t xml:space="preserve">Согласно статье 221 Кодекса при </w:t>
      </w:r>
      <w:r w:rsidR="005A2774" w:rsidRPr="00B91F39">
        <w:rPr>
          <w:rFonts w:eastAsiaTheme="minorHAnsi"/>
          <w:snapToGrid/>
          <w:sz w:val="27"/>
          <w:szCs w:val="27"/>
          <w:lang w:eastAsia="en-US"/>
        </w:rPr>
        <w:t>исчислении</w:t>
      </w:r>
      <w:r w:rsidRPr="00B91F39">
        <w:rPr>
          <w:rFonts w:eastAsiaTheme="minorHAnsi"/>
          <w:snapToGrid/>
          <w:sz w:val="27"/>
          <w:szCs w:val="27"/>
          <w:lang w:eastAsia="en-US"/>
        </w:rPr>
        <w:t xml:space="preserve"> налоговой базы</w:t>
      </w:r>
      <w:r w:rsidR="005A2774" w:rsidRPr="00B91F39">
        <w:rPr>
          <w:rFonts w:eastAsiaTheme="minorHAnsi"/>
          <w:snapToGrid/>
          <w:sz w:val="27"/>
          <w:szCs w:val="27"/>
          <w:lang w:eastAsia="en-US"/>
        </w:rPr>
        <w:t xml:space="preserve"> по НДФЛ</w:t>
      </w:r>
      <w:r w:rsidR="00EE6909" w:rsidRPr="00B91F39">
        <w:rPr>
          <w:sz w:val="27"/>
          <w:szCs w:val="27"/>
        </w:rPr>
        <w:t xml:space="preserve"> в соответствии с пунктом 3 статьи 210 Кодекса</w:t>
      </w:r>
      <w:r w:rsidRPr="00B91F39">
        <w:rPr>
          <w:rFonts w:eastAsiaTheme="minorHAnsi"/>
          <w:snapToGrid/>
          <w:sz w:val="27"/>
          <w:szCs w:val="27"/>
          <w:lang w:eastAsia="en-US"/>
        </w:rPr>
        <w:t xml:space="preserve"> </w:t>
      </w:r>
      <w:r w:rsidR="005A2774" w:rsidRPr="00B91F39">
        <w:rPr>
          <w:rFonts w:eastAsiaTheme="minorHAnsi"/>
          <w:snapToGrid/>
          <w:sz w:val="27"/>
          <w:szCs w:val="27"/>
          <w:lang w:eastAsia="en-US"/>
        </w:rPr>
        <w:t>нотариусы, занимающиеся частной практикой, имеют право на получение профессиональных налоговых вычетов в сумме фактически произведенных ими и документально подтвержденных расходов, непосредственно связанных с извлечением доходов.</w:t>
      </w:r>
    </w:p>
    <w:p w:rsidR="005A2774" w:rsidRPr="00B91F39" w:rsidRDefault="005A2774" w:rsidP="00EE6909">
      <w:pPr>
        <w:widowControl w:val="0"/>
        <w:autoSpaceDE w:val="0"/>
        <w:autoSpaceDN w:val="0"/>
        <w:adjustRightInd w:val="0"/>
        <w:ind w:firstLine="707"/>
        <w:jc w:val="both"/>
        <w:rPr>
          <w:rFonts w:eastAsiaTheme="minorHAnsi"/>
          <w:snapToGrid/>
          <w:sz w:val="27"/>
          <w:szCs w:val="27"/>
          <w:lang w:eastAsia="en-US"/>
        </w:rPr>
      </w:pPr>
      <w:r w:rsidRPr="00B91F39">
        <w:rPr>
          <w:rFonts w:eastAsiaTheme="minorHAnsi"/>
          <w:snapToGrid/>
          <w:sz w:val="27"/>
          <w:szCs w:val="27"/>
          <w:lang w:eastAsia="en-US"/>
        </w:rPr>
        <w:t xml:space="preserve">При этом состав указанных расходов, принимаемых к вычету, определяется налогоплательщиком самостоятельно в порядке, аналогичном порядку определения расходов для целей налогообложения, установленному </w:t>
      </w:r>
      <w:hyperlink r:id="rId11" w:history="1">
        <w:r w:rsidRPr="00B91F39">
          <w:rPr>
            <w:rFonts w:eastAsiaTheme="minorHAnsi"/>
            <w:snapToGrid/>
            <w:sz w:val="27"/>
            <w:szCs w:val="27"/>
            <w:lang w:eastAsia="en-US"/>
          </w:rPr>
          <w:t>главой</w:t>
        </w:r>
      </w:hyperlink>
      <w:r w:rsidRPr="00B91F39">
        <w:rPr>
          <w:rFonts w:eastAsiaTheme="minorHAnsi"/>
          <w:snapToGrid/>
          <w:sz w:val="27"/>
          <w:szCs w:val="27"/>
          <w:lang w:eastAsia="en-US"/>
        </w:rPr>
        <w:t xml:space="preserve"> 25 «Налог на прибыль организаций».</w:t>
      </w:r>
    </w:p>
    <w:p w:rsidR="000B6D25" w:rsidRPr="00B91F39" w:rsidRDefault="000B6D25" w:rsidP="00786C01">
      <w:pPr>
        <w:widowControl w:val="0"/>
        <w:autoSpaceDE w:val="0"/>
        <w:autoSpaceDN w:val="0"/>
        <w:adjustRightInd w:val="0"/>
        <w:ind w:firstLine="707"/>
        <w:jc w:val="both"/>
        <w:rPr>
          <w:rFonts w:eastAsiaTheme="minorHAnsi"/>
          <w:snapToGrid/>
          <w:szCs w:val="26"/>
          <w:lang w:eastAsia="en-US"/>
        </w:rPr>
      </w:pPr>
      <w:r w:rsidRPr="00B91F39">
        <w:rPr>
          <w:rFonts w:eastAsiaTheme="minorHAnsi"/>
          <w:snapToGrid/>
          <w:sz w:val="27"/>
          <w:szCs w:val="27"/>
          <w:lang w:eastAsia="en-US"/>
        </w:rPr>
        <w:t>В соответствии с пунктом 1 статьи 252 Кодекса р</w:t>
      </w:r>
      <w:r w:rsidRPr="00B91F39">
        <w:rPr>
          <w:rFonts w:eastAsiaTheme="minorHAnsi"/>
          <w:snapToGrid/>
          <w:szCs w:val="26"/>
          <w:lang w:eastAsia="en-US"/>
        </w:rPr>
        <w:t xml:space="preserve">асходами признаются обоснованные и документально подтвержденные затраты (а в случаях, предусмотренных </w:t>
      </w:r>
      <w:hyperlink r:id="rId12" w:history="1">
        <w:r w:rsidRPr="00B91F39">
          <w:rPr>
            <w:rFonts w:eastAsiaTheme="minorHAnsi"/>
            <w:snapToGrid/>
            <w:szCs w:val="26"/>
            <w:lang w:eastAsia="en-US"/>
          </w:rPr>
          <w:t>статьей 265</w:t>
        </w:r>
      </w:hyperlink>
      <w:r w:rsidRPr="00B91F39">
        <w:rPr>
          <w:rFonts w:eastAsiaTheme="minorHAnsi"/>
          <w:snapToGrid/>
          <w:szCs w:val="26"/>
          <w:lang w:eastAsia="en-US"/>
        </w:rPr>
        <w:t xml:space="preserve"> Кодекса, убытки), осуществленные (понесенные) налогоплательщиком.</w:t>
      </w:r>
    </w:p>
    <w:p w:rsidR="000B6D25" w:rsidRPr="00B91F39" w:rsidRDefault="000B6D25" w:rsidP="00786C01">
      <w:pPr>
        <w:widowControl w:val="0"/>
        <w:autoSpaceDE w:val="0"/>
        <w:autoSpaceDN w:val="0"/>
        <w:adjustRightInd w:val="0"/>
        <w:ind w:firstLine="707"/>
        <w:jc w:val="both"/>
        <w:rPr>
          <w:rFonts w:eastAsiaTheme="minorHAnsi"/>
          <w:snapToGrid/>
          <w:szCs w:val="26"/>
          <w:lang w:eastAsia="en-US"/>
        </w:rPr>
      </w:pPr>
      <w:r w:rsidRPr="00B91F39">
        <w:rPr>
          <w:rFonts w:eastAsiaTheme="minorHAnsi"/>
          <w:snapToGrid/>
          <w:szCs w:val="26"/>
          <w:lang w:eastAsia="en-US"/>
        </w:rPr>
        <w:t>Под обоснованными расходами понимаются экономически оправданные затраты, оценка которых выражена в денежной форме.</w:t>
      </w:r>
    </w:p>
    <w:p w:rsidR="000B6D25" w:rsidRPr="00B91F39" w:rsidRDefault="000B6D25" w:rsidP="00786C01">
      <w:pPr>
        <w:widowControl w:val="0"/>
        <w:autoSpaceDE w:val="0"/>
        <w:autoSpaceDN w:val="0"/>
        <w:adjustRightInd w:val="0"/>
        <w:ind w:firstLine="707"/>
        <w:jc w:val="both"/>
        <w:rPr>
          <w:rFonts w:eastAsiaTheme="minorHAnsi"/>
          <w:snapToGrid/>
          <w:sz w:val="27"/>
          <w:szCs w:val="27"/>
          <w:lang w:eastAsia="en-US"/>
        </w:rPr>
      </w:pPr>
      <w:r w:rsidRPr="00B91F39">
        <w:rPr>
          <w:rFonts w:eastAsiaTheme="minorHAnsi"/>
          <w:snapToGrid/>
          <w:sz w:val="27"/>
          <w:szCs w:val="27"/>
          <w:lang w:eastAsia="en-US"/>
        </w:rPr>
        <w:t>Под документально подтвержденными расходами понимаются затраты, подтвержденные документами, оформленными в соответствии с законодательством Российской Федерации, либо документами, оформленными в соответствии с обычаями делового оборота, применяемыми в иностранном государстве, на территории которого были произведены соответствующие расходы, и (или) документами, косвенно подтверждающими произведенные расходы (в том числе таможенной декларацией, приказом о командировке, проездными документами, отчетом о выполненной работе в соответствии с договором). Расходами признаются любые затраты при условии, что они произведены для осуществления деятельности, направленной на получение дохода.</w:t>
      </w:r>
    </w:p>
    <w:p w:rsidR="009D7900" w:rsidRPr="00B91F39" w:rsidRDefault="000B6D25" w:rsidP="00786C01">
      <w:pPr>
        <w:widowControl w:val="0"/>
        <w:autoSpaceDE w:val="0"/>
        <w:autoSpaceDN w:val="0"/>
        <w:adjustRightInd w:val="0"/>
        <w:ind w:firstLine="707"/>
        <w:jc w:val="both"/>
        <w:rPr>
          <w:rFonts w:eastAsiaTheme="minorHAnsi"/>
          <w:snapToGrid/>
          <w:sz w:val="27"/>
          <w:szCs w:val="27"/>
          <w:lang w:eastAsia="en-US"/>
        </w:rPr>
      </w:pPr>
      <w:r w:rsidRPr="00B91F39">
        <w:rPr>
          <w:rFonts w:eastAsiaTheme="minorHAnsi"/>
          <w:snapToGrid/>
          <w:sz w:val="27"/>
          <w:szCs w:val="27"/>
          <w:lang w:eastAsia="en-US"/>
        </w:rPr>
        <w:t xml:space="preserve">В соответствии с подпунктом 6 пункта 1 </w:t>
      </w:r>
      <w:hyperlink r:id="rId13" w:history="1">
        <w:r w:rsidRPr="00B91F39">
          <w:rPr>
            <w:rFonts w:eastAsiaTheme="minorHAnsi"/>
            <w:snapToGrid/>
            <w:sz w:val="27"/>
            <w:szCs w:val="27"/>
            <w:lang w:eastAsia="en-US"/>
          </w:rPr>
          <w:t>статьи 264</w:t>
        </w:r>
      </w:hyperlink>
      <w:r w:rsidRPr="00B91F39">
        <w:rPr>
          <w:rFonts w:eastAsiaTheme="minorHAnsi"/>
          <w:snapToGrid/>
          <w:sz w:val="27"/>
          <w:szCs w:val="27"/>
          <w:lang w:eastAsia="en-US"/>
        </w:rPr>
        <w:t xml:space="preserve"> Кодекса к прочим расходам, связанным с производством и (или) реализацией, относятся, в том числе, </w:t>
      </w:r>
      <w:r w:rsidR="009D7900" w:rsidRPr="00B91F39">
        <w:rPr>
          <w:rFonts w:eastAsiaTheme="minorHAnsi"/>
          <w:snapToGrid/>
          <w:sz w:val="27"/>
          <w:szCs w:val="27"/>
          <w:lang w:eastAsia="en-US"/>
        </w:rPr>
        <w:t>расходы на услуги по охране имущества, обслуживанию охранно-пожарной сигнализации, расходы на приобретение услуг пожарной охраны и иных услуг охранной деятельности.</w:t>
      </w:r>
    </w:p>
    <w:p w:rsidR="008D54C1" w:rsidRPr="00B91F39" w:rsidRDefault="008D54C1" w:rsidP="00786C01">
      <w:pPr>
        <w:autoSpaceDE w:val="0"/>
        <w:autoSpaceDN w:val="0"/>
        <w:adjustRightInd w:val="0"/>
        <w:ind w:firstLine="707"/>
        <w:jc w:val="both"/>
        <w:rPr>
          <w:rFonts w:eastAsiaTheme="minorHAnsi"/>
          <w:snapToGrid/>
          <w:sz w:val="27"/>
          <w:szCs w:val="27"/>
          <w:lang w:eastAsia="en-US"/>
        </w:rPr>
      </w:pPr>
      <w:r w:rsidRPr="00B91F39">
        <w:rPr>
          <w:rFonts w:eastAsiaTheme="minorHAnsi"/>
          <w:snapToGrid/>
          <w:sz w:val="27"/>
          <w:szCs w:val="27"/>
          <w:lang w:eastAsia="en-US"/>
        </w:rPr>
        <w:t xml:space="preserve">Таким образом, в составе профессиональных налоговых вычетов нотариусов, занимающихся частной практикой, могут учитываться фактически произведенные и </w:t>
      </w:r>
      <w:r w:rsidRPr="00B91F39">
        <w:rPr>
          <w:rFonts w:eastAsiaTheme="minorHAnsi"/>
          <w:snapToGrid/>
          <w:sz w:val="27"/>
          <w:szCs w:val="27"/>
          <w:lang w:eastAsia="en-US"/>
        </w:rPr>
        <w:lastRenderedPageBreak/>
        <w:t>документально подтвержденные расходы на</w:t>
      </w:r>
      <w:r w:rsidR="009E7C9D" w:rsidRPr="00B91F39">
        <w:rPr>
          <w:rFonts w:eastAsiaTheme="minorHAnsi"/>
          <w:snapToGrid/>
          <w:sz w:val="27"/>
          <w:szCs w:val="27"/>
          <w:lang w:eastAsia="en-US"/>
        </w:rPr>
        <w:t xml:space="preserve"> </w:t>
      </w:r>
      <w:r w:rsidRPr="00B91F39">
        <w:rPr>
          <w:rFonts w:eastAsiaTheme="minorHAnsi"/>
          <w:snapToGrid/>
          <w:sz w:val="27"/>
          <w:szCs w:val="27"/>
          <w:lang w:eastAsia="en-US"/>
        </w:rPr>
        <w:t xml:space="preserve">установку охранной </w:t>
      </w:r>
      <w:r w:rsidR="0047784D" w:rsidRPr="00B91F39">
        <w:rPr>
          <w:rFonts w:eastAsiaTheme="minorHAnsi"/>
          <w:snapToGrid/>
          <w:sz w:val="27"/>
          <w:szCs w:val="27"/>
          <w:lang w:eastAsia="en-US"/>
        </w:rPr>
        <w:t>сигнализации</w:t>
      </w:r>
      <w:r w:rsidR="00786C01" w:rsidRPr="00B91F39">
        <w:rPr>
          <w:rFonts w:eastAsiaTheme="minorHAnsi"/>
          <w:snapToGrid/>
          <w:sz w:val="27"/>
          <w:szCs w:val="27"/>
          <w:lang w:eastAsia="en-US"/>
        </w:rPr>
        <w:t xml:space="preserve"> в нотариальной конторе</w:t>
      </w:r>
      <w:r w:rsidRPr="00B91F39">
        <w:rPr>
          <w:rFonts w:eastAsiaTheme="minorHAnsi"/>
          <w:snapToGrid/>
          <w:sz w:val="27"/>
          <w:szCs w:val="27"/>
          <w:lang w:eastAsia="en-US"/>
        </w:rPr>
        <w:t xml:space="preserve"> и услуги охраны </w:t>
      </w:r>
      <w:r w:rsidR="00786C01" w:rsidRPr="00B91F39">
        <w:rPr>
          <w:rFonts w:eastAsiaTheme="minorHAnsi"/>
          <w:snapToGrid/>
          <w:sz w:val="27"/>
          <w:szCs w:val="27"/>
          <w:lang w:eastAsia="en-US"/>
        </w:rPr>
        <w:t>данной</w:t>
      </w:r>
      <w:r w:rsidRPr="00B91F39">
        <w:rPr>
          <w:rFonts w:eastAsiaTheme="minorHAnsi"/>
          <w:snapToGrid/>
          <w:sz w:val="27"/>
          <w:szCs w:val="27"/>
          <w:lang w:eastAsia="en-US"/>
        </w:rPr>
        <w:t xml:space="preserve"> конторы</w:t>
      </w:r>
      <w:r w:rsidR="00786C01" w:rsidRPr="00B91F39">
        <w:rPr>
          <w:rFonts w:eastAsiaTheme="minorHAnsi"/>
          <w:snapToGrid/>
          <w:sz w:val="27"/>
          <w:szCs w:val="27"/>
          <w:lang w:eastAsia="en-US"/>
        </w:rPr>
        <w:t>.</w:t>
      </w:r>
    </w:p>
    <w:p w:rsidR="00F52E32" w:rsidRPr="00B91F39" w:rsidRDefault="00C9118A" w:rsidP="00786C01">
      <w:pPr>
        <w:autoSpaceDE w:val="0"/>
        <w:autoSpaceDN w:val="0"/>
        <w:adjustRightInd w:val="0"/>
        <w:ind w:firstLine="707"/>
        <w:jc w:val="both"/>
        <w:rPr>
          <w:rFonts w:eastAsiaTheme="minorHAnsi"/>
          <w:snapToGrid/>
          <w:sz w:val="27"/>
          <w:szCs w:val="27"/>
          <w:lang w:eastAsia="en-US"/>
        </w:rPr>
      </w:pPr>
      <w:r w:rsidRPr="00B91F39">
        <w:rPr>
          <w:rFonts w:eastAsiaTheme="minorHAnsi"/>
          <w:snapToGrid/>
          <w:sz w:val="27"/>
          <w:szCs w:val="27"/>
          <w:lang w:eastAsia="en-US"/>
        </w:rPr>
        <w:t>Согласно</w:t>
      </w:r>
      <w:r w:rsidR="00F52E32" w:rsidRPr="00B91F39">
        <w:rPr>
          <w:rFonts w:eastAsiaTheme="minorHAnsi"/>
          <w:snapToGrid/>
          <w:sz w:val="27"/>
          <w:szCs w:val="27"/>
          <w:lang w:eastAsia="en-US"/>
        </w:rPr>
        <w:t xml:space="preserve"> </w:t>
      </w:r>
      <w:r w:rsidR="00A908D2" w:rsidRPr="00B91F39">
        <w:rPr>
          <w:rFonts w:eastAsiaTheme="minorHAnsi"/>
          <w:snapToGrid/>
          <w:sz w:val="27"/>
          <w:szCs w:val="27"/>
          <w:lang w:eastAsia="en-US"/>
        </w:rPr>
        <w:t>информации</w:t>
      </w:r>
      <w:r w:rsidR="00BD7A24">
        <w:rPr>
          <w:rFonts w:eastAsiaTheme="minorHAnsi"/>
          <w:snapToGrid/>
          <w:sz w:val="27"/>
          <w:szCs w:val="27"/>
          <w:lang w:eastAsia="en-US"/>
        </w:rPr>
        <w:t>,</w:t>
      </w:r>
      <w:r w:rsidR="00A908D2" w:rsidRPr="00B91F39">
        <w:rPr>
          <w:rFonts w:eastAsiaTheme="minorHAnsi"/>
          <w:snapToGrid/>
          <w:sz w:val="27"/>
          <w:szCs w:val="27"/>
          <w:lang w:eastAsia="en-US"/>
        </w:rPr>
        <w:t xml:space="preserve"> </w:t>
      </w:r>
      <w:r w:rsidR="00F52E32" w:rsidRPr="00B91F39">
        <w:rPr>
          <w:rFonts w:eastAsiaTheme="minorHAnsi"/>
          <w:snapToGrid/>
          <w:sz w:val="27"/>
          <w:szCs w:val="27"/>
          <w:lang w:eastAsia="en-US"/>
        </w:rPr>
        <w:t>представленн</w:t>
      </w:r>
      <w:r w:rsidR="00A908D2" w:rsidRPr="00B91F39">
        <w:rPr>
          <w:rFonts w:eastAsiaTheme="minorHAnsi"/>
          <w:snapToGrid/>
          <w:sz w:val="27"/>
          <w:szCs w:val="27"/>
          <w:lang w:eastAsia="en-US"/>
        </w:rPr>
        <w:t>ой</w:t>
      </w:r>
      <w:r w:rsidR="00F52E32" w:rsidRPr="00B91F39">
        <w:rPr>
          <w:rFonts w:eastAsiaTheme="minorHAnsi"/>
          <w:snapToGrid/>
          <w:sz w:val="27"/>
          <w:szCs w:val="27"/>
          <w:lang w:eastAsia="en-US"/>
        </w:rPr>
        <w:t xml:space="preserve"> Управлением, </w:t>
      </w:r>
      <w:r w:rsidR="004864DF">
        <w:rPr>
          <w:rFonts w:eastAsiaTheme="minorHAnsi"/>
          <w:snapToGrid/>
          <w:sz w:val="27"/>
          <w:szCs w:val="27"/>
          <w:lang w:eastAsia="en-US"/>
        </w:rPr>
        <w:t>Х</w:t>
      </w:r>
      <w:r w:rsidR="00F52E32" w:rsidRPr="00B91F39">
        <w:rPr>
          <w:rFonts w:eastAsiaTheme="minorHAnsi"/>
          <w:snapToGrid/>
          <w:sz w:val="27"/>
          <w:szCs w:val="27"/>
          <w:lang w:eastAsia="en-US"/>
        </w:rPr>
        <w:t xml:space="preserve"> с </w:t>
      </w:r>
      <w:r w:rsidR="00263033" w:rsidRPr="00B91F39">
        <w:rPr>
          <w:rFonts w:eastAsiaTheme="minorHAnsi"/>
          <w:snapToGrid/>
          <w:sz w:val="27"/>
          <w:szCs w:val="27"/>
          <w:lang w:eastAsia="en-US"/>
        </w:rPr>
        <w:t>21</w:t>
      </w:r>
      <w:r w:rsidR="00F52E32" w:rsidRPr="00B91F39">
        <w:rPr>
          <w:rFonts w:eastAsiaTheme="minorHAnsi"/>
          <w:snapToGrid/>
          <w:sz w:val="27"/>
          <w:szCs w:val="27"/>
          <w:lang w:eastAsia="en-US"/>
        </w:rPr>
        <w:t xml:space="preserve">.08.2001 на основании Приказа </w:t>
      </w:r>
      <w:r w:rsidR="000A7F6F" w:rsidRPr="00B91F39">
        <w:rPr>
          <w:rFonts w:eastAsiaTheme="minorHAnsi"/>
          <w:snapToGrid/>
          <w:sz w:val="27"/>
          <w:szCs w:val="27"/>
          <w:lang w:eastAsia="en-US"/>
        </w:rPr>
        <w:t xml:space="preserve">Управления Министерства </w:t>
      </w:r>
      <w:r w:rsidR="00A908D2" w:rsidRPr="00B91F39">
        <w:rPr>
          <w:rFonts w:eastAsiaTheme="minorHAnsi"/>
          <w:snapToGrid/>
          <w:sz w:val="27"/>
          <w:szCs w:val="27"/>
          <w:lang w:eastAsia="en-US"/>
        </w:rPr>
        <w:t xml:space="preserve">юстиции Российской Федерации </w:t>
      </w:r>
      <w:r w:rsidR="00263033" w:rsidRPr="00B91F39">
        <w:rPr>
          <w:rFonts w:eastAsiaTheme="minorHAnsi"/>
          <w:snapToGrid/>
          <w:sz w:val="27"/>
          <w:szCs w:val="27"/>
          <w:lang w:eastAsia="en-US"/>
        </w:rPr>
        <w:t xml:space="preserve">от 17.08.2001 является частнопрактикующим нотариусом </w:t>
      </w:r>
      <w:r w:rsidR="000A7F6F" w:rsidRPr="00B91F39">
        <w:rPr>
          <w:rFonts w:eastAsiaTheme="minorHAnsi"/>
          <w:snapToGrid/>
          <w:sz w:val="27"/>
          <w:szCs w:val="27"/>
          <w:lang w:eastAsia="en-US"/>
        </w:rPr>
        <w:t>(лицензия на право нотариальной деятельности</w:t>
      </w:r>
      <w:r w:rsidR="00263033" w:rsidRPr="00B91F39">
        <w:rPr>
          <w:rFonts w:eastAsiaTheme="minorHAnsi"/>
          <w:snapToGrid/>
          <w:sz w:val="27"/>
          <w:szCs w:val="27"/>
          <w:lang w:eastAsia="en-US"/>
        </w:rPr>
        <w:t xml:space="preserve"> </w:t>
      </w:r>
      <w:r w:rsidR="00C07051" w:rsidRPr="00B91F39">
        <w:rPr>
          <w:rFonts w:eastAsiaTheme="minorHAnsi"/>
          <w:snapToGrid/>
          <w:sz w:val="27"/>
          <w:szCs w:val="27"/>
          <w:lang w:eastAsia="en-US"/>
        </w:rPr>
        <w:t>от 14.09.2000</w:t>
      </w:r>
      <w:r w:rsidR="00A908D2" w:rsidRPr="00B91F39">
        <w:rPr>
          <w:rFonts w:eastAsiaTheme="minorHAnsi"/>
          <w:snapToGrid/>
          <w:sz w:val="27"/>
          <w:szCs w:val="27"/>
          <w:lang w:eastAsia="en-US"/>
        </w:rPr>
        <w:t>)</w:t>
      </w:r>
      <w:r w:rsidR="00263033" w:rsidRPr="00B91F39">
        <w:rPr>
          <w:rFonts w:eastAsiaTheme="minorHAnsi"/>
          <w:snapToGrid/>
          <w:sz w:val="27"/>
          <w:szCs w:val="27"/>
          <w:lang w:eastAsia="en-US"/>
        </w:rPr>
        <w:t>.</w:t>
      </w:r>
    </w:p>
    <w:p w:rsidR="000919D2" w:rsidRPr="00B91F39" w:rsidRDefault="000919D2" w:rsidP="006F25AF">
      <w:pPr>
        <w:autoSpaceDE w:val="0"/>
        <w:autoSpaceDN w:val="0"/>
        <w:adjustRightInd w:val="0"/>
        <w:ind w:firstLine="707"/>
        <w:jc w:val="both"/>
        <w:rPr>
          <w:sz w:val="27"/>
          <w:szCs w:val="27"/>
        </w:rPr>
      </w:pPr>
      <w:r w:rsidRPr="00B91F39">
        <w:rPr>
          <w:rFonts w:eastAsiaTheme="minorHAnsi"/>
          <w:snapToGrid/>
          <w:sz w:val="27"/>
          <w:szCs w:val="27"/>
          <w:lang w:eastAsia="en-US"/>
        </w:rPr>
        <w:t xml:space="preserve">Как следует из материалов проверки, в проверяемом периоде </w:t>
      </w:r>
      <w:r w:rsidR="004864DF">
        <w:rPr>
          <w:rFonts w:eastAsiaTheme="minorHAnsi"/>
          <w:snapToGrid/>
          <w:sz w:val="27"/>
          <w:szCs w:val="27"/>
          <w:lang w:eastAsia="en-US"/>
        </w:rPr>
        <w:t>Х</w:t>
      </w:r>
      <w:r w:rsidRPr="00B91F39">
        <w:rPr>
          <w:rFonts w:eastAsiaTheme="minorHAnsi"/>
          <w:snapToGrid/>
          <w:sz w:val="27"/>
          <w:szCs w:val="27"/>
          <w:lang w:eastAsia="en-US"/>
        </w:rPr>
        <w:t xml:space="preserve"> осуществляла нотариальную деятельность в нотариальной конторе, расположенной в жилом доме, принадлежащем </w:t>
      </w:r>
      <w:r w:rsidR="004864DF">
        <w:rPr>
          <w:rFonts w:eastAsiaTheme="minorHAnsi"/>
          <w:snapToGrid/>
          <w:sz w:val="27"/>
          <w:szCs w:val="27"/>
          <w:lang w:eastAsia="en-US"/>
        </w:rPr>
        <w:t>Х</w:t>
      </w:r>
      <w:r w:rsidRPr="00B91F39">
        <w:rPr>
          <w:rFonts w:eastAsiaTheme="minorHAnsi"/>
          <w:snapToGrid/>
          <w:sz w:val="27"/>
          <w:szCs w:val="27"/>
          <w:lang w:eastAsia="en-US"/>
        </w:rPr>
        <w:t xml:space="preserve"> на праве собственности с 16.03.2012 на основании </w:t>
      </w:r>
      <w:r w:rsidRPr="00B91F39">
        <w:rPr>
          <w:sz w:val="27"/>
          <w:szCs w:val="27"/>
        </w:rPr>
        <w:t xml:space="preserve">договора </w:t>
      </w:r>
      <w:r w:rsidR="00FF534B">
        <w:rPr>
          <w:sz w:val="27"/>
          <w:szCs w:val="27"/>
        </w:rPr>
        <w:br/>
      </w:r>
      <w:r w:rsidRPr="00B91F39">
        <w:rPr>
          <w:sz w:val="27"/>
          <w:szCs w:val="27"/>
        </w:rPr>
        <w:t>купли - продажи от 16.03.2012</w:t>
      </w:r>
      <w:r w:rsidR="002A0BAC" w:rsidRPr="00B91F39">
        <w:rPr>
          <w:sz w:val="27"/>
          <w:szCs w:val="27"/>
        </w:rPr>
        <w:t>.</w:t>
      </w:r>
      <w:r w:rsidR="00ED357F" w:rsidRPr="00B91F39">
        <w:rPr>
          <w:sz w:val="27"/>
          <w:szCs w:val="27"/>
        </w:rPr>
        <w:t xml:space="preserve"> </w:t>
      </w:r>
    </w:p>
    <w:p w:rsidR="00ED357F" w:rsidRPr="00B91F39" w:rsidRDefault="00A3101E" w:rsidP="006F25AF">
      <w:pPr>
        <w:widowControl w:val="0"/>
        <w:autoSpaceDE w:val="0"/>
        <w:autoSpaceDN w:val="0"/>
        <w:adjustRightInd w:val="0"/>
        <w:ind w:firstLine="707"/>
        <w:jc w:val="both"/>
        <w:rPr>
          <w:snapToGrid/>
          <w:sz w:val="27"/>
          <w:szCs w:val="27"/>
        </w:rPr>
      </w:pPr>
      <w:r w:rsidRPr="00B91F39">
        <w:rPr>
          <w:snapToGrid/>
          <w:sz w:val="27"/>
          <w:szCs w:val="27"/>
        </w:rPr>
        <w:t xml:space="preserve">19.04.2016 </w:t>
      </w:r>
      <w:r w:rsidR="004864DF">
        <w:rPr>
          <w:snapToGrid/>
          <w:sz w:val="27"/>
          <w:szCs w:val="27"/>
        </w:rPr>
        <w:t>Х</w:t>
      </w:r>
      <w:r w:rsidRPr="00B91F39">
        <w:rPr>
          <w:snapToGrid/>
          <w:sz w:val="27"/>
          <w:szCs w:val="27"/>
        </w:rPr>
        <w:t xml:space="preserve"> представ</w:t>
      </w:r>
      <w:r w:rsidR="00436822" w:rsidRPr="00B91F39">
        <w:rPr>
          <w:snapToGrid/>
          <w:sz w:val="27"/>
          <w:szCs w:val="27"/>
        </w:rPr>
        <w:t>лена</w:t>
      </w:r>
      <w:r w:rsidRPr="00B91F39">
        <w:rPr>
          <w:snapToGrid/>
          <w:sz w:val="27"/>
          <w:szCs w:val="27"/>
        </w:rPr>
        <w:t xml:space="preserve"> в Инспекцию налогов</w:t>
      </w:r>
      <w:r w:rsidR="00436822" w:rsidRPr="00B91F39">
        <w:rPr>
          <w:snapToGrid/>
          <w:sz w:val="27"/>
          <w:szCs w:val="27"/>
        </w:rPr>
        <w:t>ая</w:t>
      </w:r>
      <w:r w:rsidRPr="00B91F39">
        <w:rPr>
          <w:snapToGrid/>
          <w:sz w:val="27"/>
          <w:szCs w:val="27"/>
        </w:rPr>
        <w:t xml:space="preserve"> деклараци</w:t>
      </w:r>
      <w:r w:rsidR="00436822" w:rsidRPr="00B91F39">
        <w:rPr>
          <w:snapToGrid/>
          <w:sz w:val="27"/>
          <w:szCs w:val="27"/>
        </w:rPr>
        <w:t>я</w:t>
      </w:r>
      <w:r w:rsidRPr="00B91F39">
        <w:rPr>
          <w:snapToGrid/>
          <w:sz w:val="27"/>
          <w:szCs w:val="27"/>
        </w:rPr>
        <w:t xml:space="preserve"> по НДФЛ </w:t>
      </w:r>
      <w:r w:rsidR="00FF534B">
        <w:rPr>
          <w:snapToGrid/>
          <w:sz w:val="27"/>
          <w:szCs w:val="27"/>
        </w:rPr>
        <w:br/>
      </w:r>
      <w:r w:rsidRPr="00B91F39">
        <w:rPr>
          <w:snapToGrid/>
          <w:sz w:val="27"/>
          <w:szCs w:val="27"/>
        </w:rPr>
        <w:t>за 2015 год, в которой указан</w:t>
      </w:r>
      <w:r w:rsidR="00864F3B" w:rsidRPr="00B91F39">
        <w:rPr>
          <w:snapToGrid/>
          <w:sz w:val="27"/>
          <w:szCs w:val="27"/>
        </w:rPr>
        <w:t>а</w:t>
      </w:r>
      <w:r w:rsidRPr="00B91F39">
        <w:rPr>
          <w:snapToGrid/>
          <w:sz w:val="27"/>
          <w:szCs w:val="27"/>
        </w:rPr>
        <w:t xml:space="preserve"> </w:t>
      </w:r>
      <w:r w:rsidR="00864F3B" w:rsidRPr="00B91F39">
        <w:rPr>
          <w:snapToGrid/>
          <w:sz w:val="27"/>
          <w:szCs w:val="27"/>
        </w:rPr>
        <w:t xml:space="preserve">сумма </w:t>
      </w:r>
      <w:r w:rsidRPr="00B91F39">
        <w:rPr>
          <w:snapToGrid/>
          <w:sz w:val="27"/>
          <w:szCs w:val="27"/>
        </w:rPr>
        <w:t>доход</w:t>
      </w:r>
      <w:r w:rsidR="00864F3B" w:rsidRPr="00B91F39">
        <w:rPr>
          <w:snapToGrid/>
          <w:sz w:val="27"/>
          <w:szCs w:val="27"/>
        </w:rPr>
        <w:t>а, полученного</w:t>
      </w:r>
      <w:r w:rsidRPr="00B91F39">
        <w:rPr>
          <w:snapToGrid/>
          <w:sz w:val="27"/>
          <w:szCs w:val="27"/>
        </w:rPr>
        <w:t xml:space="preserve"> от нотариальной деятельности в размере 3 053 625,30 рублей</w:t>
      </w:r>
      <w:r w:rsidR="00864F3B" w:rsidRPr="00B91F39">
        <w:rPr>
          <w:snapToGrid/>
          <w:sz w:val="27"/>
          <w:szCs w:val="27"/>
        </w:rPr>
        <w:t xml:space="preserve">; сумма фактически произведенных расходов, учитываемых в составе профессионального налогового вычета, в размере </w:t>
      </w:r>
      <w:r w:rsidR="00DD25D8">
        <w:rPr>
          <w:snapToGrid/>
          <w:sz w:val="27"/>
          <w:szCs w:val="27"/>
        </w:rPr>
        <w:br/>
      </w:r>
      <w:r w:rsidR="00864F3B" w:rsidRPr="00B91F39">
        <w:rPr>
          <w:snapToGrid/>
          <w:sz w:val="27"/>
          <w:szCs w:val="27"/>
        </w:rPr>
        <w:t>1 518 414,44 рублей</w:t>
      </w:r>
      <w:r w:rsidR="00864F3B" w:rsidRPr="00B91F39">
        <w:rPr>
          <w:sz w:val="27"/>
          <w:szCs w:val="27"/>
        </w:rPr>
        <w:t xml:space="preserve">, </w:t>
      </w:r>
      <w:r w:rsidRPr="00B91F39">
        <w:rPr>
          <w:sz w:val="27"/>
          <w:szCs w:val="27"/>
        </w:rPr>
        <w:t>в том числе 17 199 рублей – расходы на установку о</w:t>
      </w:r>
      <w:r w:rsidR="00436822" w:rsidRPr="00B91F39">
        <w:rPr>
          <w:sz w:val="27"/>
          <w:szCs w:val="27"/>
        </w:rPr>
        <w:t>х</w:t>
      </w:r>
      <w:r w:rsidR="00ED357F" w:rsidRPr="00B91F39">
        <w:rPr>
          <w:sz w:val="27"/>
          <w:szCs w:val="27"/>
        </w:rPr>
        <w:t xml:space="preserve">ранной </w:t>
      </w:r>
      <w:r w:rsidR="0047784D" w:rsidRPr="00B91F39">
        <w:rPr>
          <w:sz w:val="27"/>
          <w:szCs w:val="27"/>
        </w:rPr>
        <w:t>сигнализации</w:t>
      </w:r>
      <w:r w:rsidR="00FC3D25" w:rsidRPr="00B91F39">
        <w:rPr>
          <w:sz w:val="27"/>
          <w:szCs w:val="27"/>
        </w:rPr>
        <w:t xml:space="preserve"> и услуги охраны; сумма стандартных и социальных налоговых вычетов</w:t>
      </w:r>
      <w:r w:rsidR="0065566D" w:rsidRPr="00B91F39">
        <w:rPr>
          <w:sz w:val="27"/>
          <w:szCs w:val="27"/>
        </w:rPr>
        <w:t xml:space="preserve"> в общем размере 12 630 рублей; </w:t>
      </w:r>
      <w:r w:rsidRPr="00B91F39">
        <w:rPr>
          <w:snapToGrid/>
          <w:sz w:val="27"/>
          <w:szCs w:val="27"/>
        </w:rPr>
        <w:t>налогов</w:t>
      </w:r>
      <w:r w:rsidR="0065566D" w:rsidRPr="00B91F39">
        <w:rPr>
          <w:snapToGrid/>
          <w:sz w:val="27"/>
          <w:szCs w:val="27"/>
        </w:rPr>
        <w:t>ая</w:t>
      </w:r>
      <w:r w:rsidRPr="00B91F39">
        <w:rPr>
          <w:snapToGrid/>
          <w:sz w:val="27"/>
          <w:szCs w:val="27"/>
        </w:rPr>
        <w:t xml:space="preserve"> баз</w:t>
      </w:r>
      <w:r w:rsidR="0065566D" w:rsidRPr="00B91F39">
        <w:rPr>
          <w:snapToGrid/>
          <w:sz w:val="27"/>
          <w:szCs w:val="27"/>
        </w:rPr>
        <w:t>а</w:t>
      </w:r>
      <w:r w:rsidRPr="00B91F39">
        <w:rPr>
          <w:snapToGrid/>
          <w:sz w:val="27"/>
          <w:szCs w:val="27"/>
        </w:rPr>
        <w:t xml:space="preserve"> по НДФЛ </w:t>
      </w:r>
      <w:r w:rsidR="0065566D" w:rsidRPr="00B91F39">
        <w:rPr>
          <w:snapToGrid/>
          <w:sz w:val="27"/>
          <w:szCs w:val="27"/>
        </w:rPr>
        <w:t>-</w:t>
      </w:r>
      <w:r w:rsidR="00436822" w:rsidRPr="00B91F39">
        <w:rPr>
          <w:snapToGrid/>
          <w:sz w:val="27"/>
          <w:szCs w:val="27"/>
        </w:rPr>
        <w:t xml:space="preserve"> в размере 1 522</w:t>
      </w:r>
      <w:r w:rsidR="00ED357F" w:rsidRPr="00B91F39">
        <w:rPr>
          <w:snapToGrid/>
          <w:sz w:val="27"/>
          <w:szCs w:val="27"/>
        </w:rPr>
        <w:t> </w:t>
      </w:r>
      <w:r w:rsidR="00436822" w:rsidRPr="00B91F39">
        <w:rPr>
          <w:snapToGrid/>
          <w:sz w:val="27"/>
          <w:szCs w:val="27"/>
        </w:rPr>
        <w:t>580</w:t>
      </w:r>
      <w:r w:rsidR="00ED357F" w:rsidRPr="00B91F39">
        <w:rPr>
          <w:snapToGrid/>
          <w:sz w:val="27"/>
          <w:szCs w:val="27"/>
        </w:rPr>
        <w:t>,86</w:t>
      </w:r>
      <w:r w:rsidR="00436822" w:rsidRPr="00B91F39">
        <w:rPr>
          <w:snapToGrid/>
          <w:sz w:val="27"/>
          <w:szCs w:val="27"/>
        </w:rPr>
        <w:t xml:space="preserve"> рублей</w:t>
      </w:r>
      <w:r w:rsidR="00ED357F" w:rsidRPr="00B91F39">
        <w:rPr>
          <w:snapToGrid/>
          <w:sz w:val="27"/>
          <w:szCs w:val="27"/>
        </w:rPr>
        <w:t>, сумм</w:t>
      </w:r>
      <w:r w:rsidR="0065566D" w:rsidRPr="00B91F39">
        <w:rPr>
          <w:snapToGrid/>
          <w:sz w:val="27"/>
          <w:szCs w:val="27"/>
        </w:rPr>
        <w:t>а</w:t>
      </w:r>
      <w:r w:rsidR="00ED357F" w:rsidRPr="00B91F39">
        <w:rPr>
          <w:snapToGrid/>
          <w:sz w:val="27"/>
          <w:szCs w:val="27"/>
        </w:rPr>
        <w:t xml:space="preserve"> </w:t>
      </w:r>
      <w:bookmarkStart w:id="0" w:name="_GoBack"/>
      <w:bookmarkEnd w:id="0"/>
      <w:r w:rsidR="00ED357F" w:rsidRPr="00B91F39">
        <w:rPr>
          <w:snapToGrid/>
          <w:sz w:val="27"/>
          <w:szCs w:val="27"/>
        </w:rPr>
        <w:t>НДФЛ – 197 936 рублей; сумм</w:t>
      </w:r>
      <w:r w:rsidR="0065566D" w:rsidRPr="00B91F39">
        <w:rPr>
          <w:snapToGrid/>
          <w:sz w:val="27"/>
          <w:szCs w:val="27"/>
        </w:rPr>
        <w:t>а</w:t>
      </w:r>
      <w:r w:rsidR="00ED357F" w:rsidRPr="00B91F39">
        <w:rPr>
          <w:snapToGrid/>
          <w:sz w:val="27"/>
          <w:szCs w:val="27"/>
        </w:rPr>
        <w:t xml:space="preserve"> НДФЛ, подлежащ</w:t>
      </w:r>
      <w:r w:rsidR="0065566D" w:rsidRPr="00B91F39">
        <w:rPr>
          <w:snapToGrid/>
          <w:sz w:val="27"/>
          <w:szCs w:val="27"/>
        </w:rPr>
        <w:t>ая</w:t>
      </w:r>
      <w:r w:rsidR="00ED357F" w:rsidRPr="00B91F39">
        <w:rPr>
          <w:snapToGrid/>
          <w:sz w:val="27"/>
          <w:szCs w:val="27"/>
        </w:rPr>
        <w:t xml:space="preserve"> уплате в бюджет с учетом уплаченных авансовых платежей (195 000 рублей), </w:t>
      </w:r>
      <w:r w:rsidR="006F25AF" w:rsidRPr="00B91F39">
        <w:rPr>
          <w:snapToGrid/>
          <w:sz w:val="27"/>
          <w:szCs w:val="27"/>
        </w:rPr>
        <w:t>–</w:t>
      </w:r>
      <w:r w:rsidR="00ED357F" w:rsidRPr="00B91F39">
        <w:rPr>
          <w:snapToGrid/>
          <w:sz w:val="27"/>
          <w:szCs w:val="27"/>
        </w:rPr>
        <w:t xml:space="preserve"> 2 936 рублей.</w:t>
      </w:r>
    </w:p>
    <w:p w:rsidR="00CF5228" w:rsidRPr="00B91F39" w:rsidRDefault="002A201A" w:rsidP="00B90F8A">
      <w:pPr>
        <w:widowControl w:val="0"/>
        <w:autoSpaceDE w:val="0"/>
        <w:autoSpaceDN w:val="0"/>
        <w:adjustRightInd w:val="0"/>
        <w:ind w:firstLine="707"/>
        <w:jc w:val="both"/>
        <w:rPr>
          <w:sz w:val="27"/>
          <w:szCs w:val="27"/>
        </w:rPr>
      </w:pPr>
      <w:r w:rsidRPr="00B91F39">
        <w:rPr>
          <w:snapToGrid/>
          <w:sz w:val="27"/>
          <w:szCs w:val="27"/>
        </w:rPr>
        <w:t xml:space="preserve">Заявителем в подтверждение произведенных расходов </w:t>
      </w:r>
      <w:r w:rsidR="00CF5228" w:rsidRPr="00B91F39">
        <w:rPr>
          <w:sz w:val="27"/>
          <w:szCs w:val="27"/>
        </w:rPr>
        <w:t xml:space="preserve">на установку охранной </w:t>
      </w:r>
      <w:r w:rsidR="0047784D" w:rsidRPr="00B91F39">
        <w:rPr>
          <w:sz w:val="27"/>
          <w:szCs w:val="27"/>
        </w:rPr>
        <w:t>сигнализации</w:t>
      </w:r>
      <w:r w:rsidR="00CF5228" w:rsidRPr="00B91F39">
        <w:rPr>
          <w:sz w:val="27"/>
          <w:szCs w:val="27"/>
        </w:rPr>
        <w:t xml:space="preserve"> и </w:t>
      </w:r>
      <w:r w:rsidR="0065566D" w:rsidRPr="00B91F39">
        <w:rPr>
          <w:sz w:val="27"/>
          <w:szCs w:val="27"/>
        </w:rPr>
        <w:t>оплат</w:t>
      </w:r>
      <w:r w:rsidR="00703CFD">
        <w:rPr>
          <w:sz w:val="27"/>
          <w:szCs w:val="27"/>
        </w:rPr>
        <w:t>у</w:t>
      </w:r>
      <w:r w:rsidR="0065566D" w:rsidRPr="00B91F39">
        <w:rPr>
          <w:sz w:val="27"/>
          <w:szCs w:val="27"/>
        </w:rPr>
        <w:t xml:space="preserve"> </w:t>
      </w:r>
      <w:r w:rsidR="00CF5228" w:rsidRPr="00B91F39">
        <w:rPr>
          <w:sz w:val="27"/>
          <w:szCs w:val="27"/>
        </w:rPr>
        <w:t xml:space="preserve">услуг охраны </w:t>
      </w:r>
      <w:r w:rsidR="00107D7D" w:rsidRPr="00B91F39">
        <w:rPr>
          <w:sz w:val="27"/>
          <w:szCs w:val="27"/>
        </w:rPr>
        <w:t xml:space="preserve">здания нотариальной конторы </w:t>
      </w:r>
      <w:r w:rsidR="00A9530B" w:rsidRPr="00B91F39">
        <w:rPr>
          <w:sz w:val="27"/>
          <w:szCs w:val="27"/>
        </w:rPr>
        <w:t>на</w:t>
      </w:r>
      <w:r w:rsidR="00CF5228" w:rsidRPr="00B91F39">
        <w:rPr>
          <w:sz w:val="27"/>
          <w:szCs w:val="27"/>
        </w:rPr>
        <w:t xml:space="preserve"> требовани</w:t>
      </w:r>
      <w:r w:rsidR="00A9530B" w:rsidRPr="00B91F39">
        <w:rPr>
          <w:sz w:val="27"/>
          <w:szCs w:val="27"/>
        </w:rPr>
        <w:t>е</w:t>
      </w:r>
      <w:r w:rsidR="00CF5228" w:rsidRPr="00B91F39">
        <w:rPr>
          <w:sz w:val="27"/>
          <w:szCs w:val="27"/>
        </w:rPr>
        <w:t xml:space="preserve"> Инспекции представлены акты выполненных работ </w:t>
      </w:r>
      <w:r w:rsidR="009D051F" w:rsidRPr="00B91F39">
        <w:rPr>
          <w:sz w:val="27"/>
          <w:szCs w:val="27"/>
        </w:rPr>
        <w:t>ООО Частное охранное предприятие «</w:t>
      </w:r>
      <w:r w:rsidR="005865EE">
        <w:rPr>
          <w:sz w:val="27"/>
          <w:szCs w:val="27"/>
        </w:rPr>
        <w:t>ЮЛ 1</w:t>
      </w:r>
      <w:r w:rsidR="009D051F" w:rsidRPr="00B91F39">
        <w:rPr>
          <w:sz w:val="27"/>
          <w:szCs w:val="27"/>
        </w:rPr>
        <w:t xml:space="preserve">» </w:t>
      </w:r>
      <w:r w:rsidR="00CF5228" w:rsidRPr="00B91F39">
        <w:rPr>
          <w:sz w:val="27"/>
          <w:szCs w:val="27"/>
        </w:rPr>
        <w:t>по монтажу охранной сигнализации по договору от 20.08.2015 и оказанных</w:t>
      </w:r>
      <w:r w:rsidR="00107D7D" w:rsidRPr="00B91F39">
        <w:rPr>
          <w:sz w:val="27"/>
          <w:szCs w:val="27"/>
        </w:rPr>
        <w:t xml:space="preserve"> услуг в области охранной деятельности</w:t>
      </w:r>
      <w:r w:rsidR="00D266BA" w:rsidRPr="00B91F39">
        <w:rPr>
          <w:sz w:val="27"/>
          <w:szCs w:val="27"/>
        </w:rPr>
        <w:t xml:space="preserve"> по договору от 21.08.2015</w:t>
      </w:r>
      <w:r w:rsidR="009D051F" w:rsidRPr="00B91F39">
        <w:rPr>
          <w:sz w:val="27"/>
          <w:szCs w:val="27"/>
        </w:rPr>
        <w:t xml:space="preserve">, </w:t>
      </w:r>
      <w:r w:rsidR="00C26B8F" w:rsidRPr="00B91F39">
        <w:rPr>
          <w:sz w:val="27"/>
          <w:szCs w:val="27"/>
        </w:rPr>
        <w:t>кассовые чеки, квитанции к приходным кассовым ордерам</w:t>
      </w:r>
      <w:r w:rsidR="009D051F" w:rsidRPr="00B91F39">
        <w:rPr>
          <w:sz w:val="27"/>
          <w:szCs w:val="27"/>
        </w:rPr>
        <w:t xml:space="preserve"> на общую сумму 17 199 рублей. </w:t>
      </w:r>
    </w:p>
    <w:p w:rsidR="004039C4" w:rsidRPr="00B91F39" w:rsidRDefault="00253680" w:rsidP="004039C4">
      <w:pPr>
        <w:widowControl w:val="0"/>
        <w:autoSpaceDE w:val="0"/>
        <w:autoSpaceDN w:val="0"/>
        <w:adjustRightInd w:val="0"/>
        <w:ind w:firstLine="707"/>
        <w:jc w:val="both"/>
        <w:rPr>
          <w:sz w:val="27"/>
          <w:szCs w:val="27"/>
        </w:rPr>
      </w:pPr>
      <w:r w:rsidRPr="00B91F39">
        <w:rPr>
          <w:sz w:val="27"/>
          <w:szCs w:val="27"/>
        </w:rPr>
        <w:t xml:space="preserve">В рамках выездной налоговой проверки </w:t>
      </w:r>
      <w:r w:rsidR="00D266BA" w:rsidRPr="00B91F39">
        <w:rPr>
          <w:sz w:val="27"/>
          <w:szCs w:val="27"/>
        </w:rPr>
        <w:t xml:space="preserve">ООО Частное охранное предприятие </w:t>
      </w:r>
      <w:r w:rsidR="005865EE">
        <w:rPr>
          <w:sz w:val="27"/>
          <w:szCs w:val="27"/>
        </w:rPr>
        <w:br/>
      </w:r>
      <w:r w:rsidR="00D266BA" w:rsidRPr="00B91F39">
        <w:rPr>
          <w:sz w:val="27"/>
          <w:szCs w:val="27"/>
        </w:rPr>
        <w:t>«</w:t>
      </w:r>
      <w:r w:rsidR="005865EE">
        <w:rPr>
          <w:sz w:val="27"/>
          <w:szCs w:val="27"/>
        </w:rPr>
        <w:t>ЮЛ 1</w:t>
      </w:r>
      <w:r w:rsidR="00D266BA" w:rsidRPr="00B91F39">
        <w:rPr>
          <w:sz w:val="27"/>
          <w:szCs w:val="27"/>
        </w:rPr>
        <w:t xml:space="preserve">» </w:t>
      </w:r>
      <w:r w:rsidRPr="00B91F39">
        <w:rPr>
          <w:sz w:val="27"/>
          <w:szCs w:val="27"/>
        </w:rPr>
        <w:t xml:space="preserve">в порядке </w:t>
      </w:r>
      <w:r w:rsidR="00D266BA" w:rsidRPr="00B91F39">
        <w:rPr>
          <w:sz w:val="27"/>
          <w:szCs w:val="27"/>
        </w:rPr>
        <w:t xml:space="preserve">статьи 93.1 Кодекса представлен договор </w:t>
      </w:r>
      <w:r w:rsidR="00647317" w:rsidRPr="00B91F39">
        <w:rPr>
          <w:sz w:val="27"/>
          <w:szCs w:val="27"/>
        </w:rPr>
        <w:t xml:space="preserve">от 21.08.2015, заключенный с </w:t>
      </w:r>
      <w:r w:rsidR="004864DF">
        <w:rPr>
          <w:sz w:val="27"/>
          <w:szCs w:val="27"/>
        </w:rPr>
        <w:t>Х</w:t>
      </w:r>
      <w:r w:rsidR="00647317" w:rsidRPr="00B91F39">
        <w:rPr>
          <w:sz w:val="27"/>
          <w:szCs w:val="27"/>
        </w:rPr>
        <w:t xml:space="preserve"> </w:t>
      </w:r>
      <w:r w:rsidR="00B72434" w:rsidRPr="00B91F39">
        <w:rPr>
          <w:sz w:val="27"/>
          <w:szCs w:val="27"/>
        </w:rPr>
        <w:t xml:space="preserve">(заказчик) </w:t>
      </w:r>
      <w:r w:rsidR="00647317" w:rsidRPr="00B91F39">
        <w:rPr>
          <w:sz w:val="27"/>
          <w:szCs w:val="27"/>
        </w:rPr>
        <w:t>на оказание охранных услуг</w:t>
      </w:r>
      <w:r w:rsidR="004039C4" w:rsidRPr="00B91F39">
        <w:rPr>
          <w:sz w:val="27"/>
          <w:szCs w:val="27"/>
        </w:rPr>
        <w:t>,</w:t>
      </w:r>
      <w:r w:rsidR="00F525E5" w:rsidRPr="00B91F39">
        <w:rPr>
          <w:sz w:val="27"/>
          <w:szCs w:val="27"/>
        </w:rPr>
        <w:t xml:space="preserve"> акт сдачи – приемки объекта от 21.08.2015</w:t>
      </w:r>
      <w:r w:rsidR="004039C4" w:rsidRPr="00B91F39">
        <w:rPr>
          <w:sz w:val="27"/>
          <w:szCs w:val="27"/>
        </w:rPr>
        <w:t>,</w:t>
      </w:r>
      <w:r w:rsidR="00663249" w:rsidRPr="00B91F39">
        <w:rPr>
          <w:sz w:val="27"/>
          <w:szCs w:val="27"/>
        </w:rPr>
        <w:t xml:space="preserve"> </w:t>
      </w:r>
      <w:r w:rsidR="0098265D" w:rsidRPr="00B91F39">
        <w:rPr>
          <w:sz w:val="27"/>
          <w:szCs w:val="27"/>
        </w:rPr>
        <w:t>список доверенных лиц,</w:t>
      </w:r>
      <w:r w:rsidR="00F0443B" w:rsidRPr="00B91F39">
        <w:rPr>
          <w:sz w:val="27"/>
          <w:szCs w:val="27"/>
        </w:rPr>
        <w:t xml:space="preserve"> допущенных к снятию и постановке объекта на охрану, </w:t>
      </w:r>
      <w:r w:rsidR="004039C4" w:rsidRPr="00B91F39">
        <w:rPr>
          <w:sz w:val="27"/>
          <w:szCs w:val="27"/>
        </w:rPr>
        <w:t xml:space="preserve">которые содержат подпись </w:t>
      </w:r>
      <w:r w:rsidR="004864DF">
        <w:rPr>
          <w:sz w:val="27"/>
          <w:szCs w:val="27"/>
        </w:rPr>
        <w:t>Х</w:t>
      </w:r>
      <w:r w:rsidR="004039C4" w:rsidRPr="00B91F39">
        <w:rPr>
          <w:sz w:val="27"/>
          <w:szCs w:val="27"/>
        </w:rPr>
        <w:t xml:space="preserve"> и ее печать как нотариуса; </w:t>
      </w:r>
      <w:r w:rsidR="00663249" w:rsidRPr="00B91F39">
        <w:rPr>
          <w:sz w:val="27"/>
          <w:szCs w:val="27"/>
        </w:rPr>
        <w:t xml:space="preserve">уведомление </w:t>
      </w:r>
      <w:r w:rsidR="00703CFD">
        <w:rPr>
          <w:sz w:val="27"/>
          <w:szCs w:val="27"/>
        </w:rPr>
        <w:t xml:space="preserve">Центра </w:t>
      </w:r>
      <w:r w:rsidR="00FF534B">
        <w:rPr>
          <w:sz w:val="27"/>
          <w:szCs w:val="27"/>
        </w:rPr>
        <w:br/>
      </w:r>
      <w:r w:rsidR="00703CFD">
        <w:rPr>
          <w:sz w:val="27"/>
          <w:szCs w:val="27"/>
        </w:rPr>
        <w:t xml:space="preserve">лицензионно – разрешительной работы </w:t>
      </w:r>
      <w:r w:rsidR="0028074D">
        <w:rPr>
          <w:sz w:val="27"/>
          <w:szCs w:val="27"/>
        </w:rPr>
        <w:t xml:space="preserve">(далее - </w:t>
      </w:r>
      <w:r w:rsidR="0028074D" w:rsidRPr="00B91F39">
        <w:rPr>
          <w:sz w:val="27"/>
          <w:szCs w:val="27"/>
        </w:rPr>
        <w:t>ЦЛРР</w:t>
      </w:r>
      <w:r w:rsidR="0028074D">
        <w:rPr>
          <w:sz w:val="27"/>
          <w:szCs w:val="27"/>
        </w:rPr>
        <w:t xml:space="preserve">) </w:t>
      </w:r>
      <w:r w:rsidR="00703CFD">
        <w:rPr>
          <w:sz w:val="27"/>
          <w:szCs w:val="27"/>
        </w:rPr>
        <w:t xml:space="preserve">УМВД </w:t>
      </w:r>
      <w:r w:rsidR="00542F11" w:rsidRPr="00B91F39">
        <w:rPr>
          <w:sz w:val="27"/>
          <w:szCs w:val="27"/>
        </w:rPr>
        <w:t xml:space="preserve">России и МО МВД России </w:t>
      </w:r>
      <w:r w:rsidR="00663249" w:rsidRPr="00B91F39">
        <w:rPr>
          <w:sz w:val="27"/>
          <w:szCs w:val="27"/>
        </w:rPr>
        <w:t>от 21.08.2015 о</w:t>
      </w:r>
      <w:r w:rsidR="00BA0B52" w:rsidRPr="00B91F39">
        <w:rPr>
          <w:sz w:val="27"/>
          <w:szCs w:val="27"/>
        </w:rPr>
        <w:t xml:space="preserve"> начале оказания охранных услуг</w:t>
      </w:r>
      <w:r w:rsidR="003F26F5" w:rsidRPr="00B91F39">
        <w:rPr>
          <w:sz w:val="27"/>
          <w:szCs w:val="27"/>
        </w:rPr>
        <w:t xml:space="preserve"> нотариальной конторы</w:t>
      </w:r>
      <w:r w:rsidR="003F26F5" w:rsidRPr="00B91F39">
        <w:rPr>
          <w:rFonts w:eastAsiaTheme="minorHAnsi"/>
          <w:snapToGrid/>
          <w:sz w:val="27"/>
          <w:szCs w:val="27"/>
          <w:lang w:eastAsia="en-US"/>
        </w:rPr>
        <w:t>.</w:t>
      </w:r>
    </w:p>
    <w:p w:rsidR="004039C4" w:rsidRPr="00B91F39" w:rsidRDefault="004039C4" w:rsidP="004039C4">
      <w:pPr>
        <w:widowControl w:val="0"/>
        <w:autoSpaceDE w:val="0"/>
        <w:autoSpaceDN w:val="0"/>
        <w:adjustRightInd w:val="0"/>
        <w:ind w:firstLine="707"/>
        <w:jc w:val="both"/>
        <w:rPr>
          <w:sz w:val="27"/>
          <w:szCs w:val="27"/>
        </w:rPr>
      </w:pPr>
      <w:r w:rsidRPr="00B91F39">
        <w:rPr>
          <w:sz w:val="27"/>
          <w:szCs w:val="27"/>
        </w:rPr>
        <w:t>Согласно указанным документам помещение заказчика является объектом охраны; доверенным лицом, допущенным к снятию и постановке объекта на охрану</w:t>
      </w:r>
      <w:r w:rsidR="00BD7A24">
        <w:rPr>
          <w:sz w:val="27"/>
          <w:szCs w:val="27"/>
        </w:rPr>
        <w:t>,</w:t>
      </w:r>
      <w:r w:rsidRPr="00B91F39">
        <w:rPr>
          <w:sz w:val="27"/>
          <w:szCs w:val="27"/>
        </w:rPr>
        <w:t xml:space="preserve"> помимо </w:t>
      </w:r>
      <w:r w:rsidR="004864DF">
        <w:rPr>
          <w:sz w:val="27"/>
          <w:szCs w:val="27"/>
        </w:rPr>
        <w:t>Х</w:t>
      </w:r>
      <w:r w:rsidRPr="00B91F39">
        <w:rPr>
          <w:sz w:val="27"/>
          <w:szCs w:val="27"/>
        </w:rPr>
        <w:t xml:space="preserve"> является, в том числе </w:t>
      </w:r>
      <w:r w:rsidR="005865EE">
        <w:rPr>
          <w:sz w:val="27"/>
          <w:szCs w:val="27"/>
        </w:rPr>
        <w:t>ФЛ 1</w:t>
      </w:r>
      <w:r w:rsidRPr="00B91F39">
        <w:rPr>
          <w:sz w:val="27"/>
          <w:szCs w:val="27"/>
        </w:rPr>
        <w:t xml:space="preserve"> (делопроизводитель); ООО Частное охранное предприятие «</w:t>
      </w:r>
      <w:r w:rsidR="005865EE">
        <w:rPr>
          <w:sz w:val="27"/>
          <w:szCs w:val="27"/>
        </w:rPr>
        <w:t>ЮЛ 1</w:t>
      </w:r>
      <w:r w:rsidRPr="00B91F39">
        <w:rPr>
          <w:sz w:val="27"/>
          <w:szCs w:val="27"/>
        </w:rPr>
        <w:t xml:space="preserve">» уведомило ЦЛРР УМВД России и МО МВД России о начале оказания охранных услуг на основании договора от 21.08.2015, заключенного с </w:t>
      </w:r>
      <w:r w:rsidR="004864DF">
        <w:rPr>
          <w:sz w:val="27"/>
          <w:szCs w:val="27"/>
        </w:rPr>
        <w:t>Х</w:t>
      </w:r>
      <w:r w:rsidRPr="00B91F39">
        <w:rPr>
          <w:sz w:val="27"/>
          <w:szCs w:val="27"/>
        </w:rPr>
        <w:t xml:space="preserve">, </w:t>
      </w:r>
      <w:r w:rsidR="0065566D" w:rsidRPr="00B91F39">
        <w:rPr>
          <w:sz w:val="27"/>
          <w:szCs w:val="27"/>
        </w:rPr>
        <w:t xml:space="preserve">с указанием </w:t>
      </w:r>
      <w:r w:rsidRPr="00B91F39">
        <w:rPr>
          <w:sz w:val="27"/>
          <w:szCs w:val="27"/>
        </w:rPr>
        <w:t>объект</w:t>
      </w:r>
      <w:r w:rsidR="0065566D" w:rsidRPr="00B91F39">
        <w:rPr>
          <w:sz w:val="27"/>
          <w:szCs w:val="27"/>
        </w:rPr>
        <w:t>а</w:t>
      </w:r>
      <w:r w:rsidRPr="00B91F39">
        <w:rPr>
          <w:sz w:val="27"/>
          <w:szCs w:val="27"/>
        </w:rPr>
        <w:t xml:space="preserve"> </w:t>
      </w:r>
      <w:r w:rsidR="0065566D" w:rsidRPr="00B91F39">
        <w:rPr>
          <w:sz w:val="27"/>
          <w:szCs w:val="27"/>
        </w:rPr>
        <w:t>охраны - нотариальная контора</w:t>
      </w:r>
      <w:r w:rsidR="0065566D" w:rsidRPr="00B91F39">
        <w:rPr>
          <w:rFonts w:eastAsiaTheme="minorHAnsi"/>
          <w:snapToGrid/>
          <w:sz w:val="27"/>
          <w:szCs w:val="27"/>
          <w:lang w:eastAsia="en-US"/>
        </w:rPr>
        <w:t>.</w:t>
      </w:r>
    </w:p>
    <w:p w:rsidR="00F525E5" w:rsidRPr="00B91F39" w:rsidRDefault="005865EE" w:rsidP="009323EE">
      <w:pPr>
        <w:autoSpaceDE w:val="0"/>
        <w:autoSpaceDN w:val="0"/>
        <w:adjustRightInd w:val="0"/>
        <w:ind w:firstLine="707"/>
        <w:jc w:val="both"/>
        <w:rPr>
          <w:rFonts w:eastAsiaTheme="minorHAnsi"/>
          <w:snapToGrid/>
          <w:sz w:val="27"/>
          <w:szCs w:val="27"/>
          <w:lang w:eastAsia="en-US"/>
        </w:rPr>
      </w:pPr>
      <w:r>
        <w:rPr>
          <w:sz w:val="27"/>
          <w:szCs w:val="27"/>
        </w:rPr>
        <w:t>Х</w:t>
      </w:r>
      <w:r w:rsidR="00F525E5" w:rsidRPr="00B91F39">
        <w:rPr>
          <w:sz w:val="27"/>
          <w:szCs w:val="27"/>
        </w:rPr>
        <w:t xml:space="preserve"> </w:t>
      </w:r>
      <w:r w:rsidR="003F26F5" w:rsidRPr="00B91F39">
        <w:rPr>
          <w:sz w:val="27"/>
          <w:szCs w:val="27"/>
        </w:rPr>
        <w:t xml:space="preserve">в ходе допроса </w:t>
      </w:r>
      <w:r w:rsidR="00F525E5" w:rsidRPr="00B91F39">
        <w:rPr>
          <w:sz w:val="27"/>
          <w:szCs w:val="27"/>
        </w:rPr>
        <w:t>(протокол допроса от 26.01.2018) пояснила, что в здании</w:t>
      </w:r>
      <w:r w:rsidR="00F525E5" w:rsidRPr="00B91F39">
        <w:rPr>
          <w:rFonts w:eastAsiaTheme="minorHAnsi"/>
          <w:snapToGrid/>
          <w:sz w:val="27"/>
          <w:szCs w:val="27"/>
          <w:lang w:eastAsia="en-US"/>
        </w:rPr>
        <w:t xml:space="preserve"> </w:t>
      </w:r>
      <w:r w:rsidR="00B90F8A" w:rsidRPr="00B91F39">
        <w:rPr>
          <w:rFonts w:eastAsiaTheme="minorHAnsi"/>
          <w:snapToGrid/>
          <w:sz w:val="27"/>
          <w:szCs w:val="27"/>
          <w:lang w:eastAsia="en-US"/>
        </w:rPr>
        <w:t>размещена</w:t>
      </w:r>
      <w:r w:rsidR="00F525E5" w:rsidRPr="00B91F39">
        <w:rPr>
          <w:rFonts w:eastAsiaTheme="minorHAnsi"/>
          <w:snapToGrid/>
          <w:sz w:val="27"/>
          <w:szCs w:val="27"/>
          <w:lang w:eastAsia="en-US"/>
        </w:rPr>
        <w:t xml:space="preserve"> </w:t>
      </w:r>
      <w:r w:rsidR="00B90F8A" w:rsidRPr="00B91F39">
        <w:rPr>
          <w:rFonts w:eastAsiaTheme="minorHAnsi"/>
          <w:snapToGrid/>
          <w:sz w:val="27"/>
          <w:szCs w:val="27"/>
          <w:lang w:eastAsia="en-US"/>
        </w:rPr>
        <w:t xml:space="preserve">только </w:t>
      </w:r>
      <w:r w:rsidR="00F525E5" w:rsidRPr="00B91F39">
        <w:rPr>
          <w:rFonts w:eastAsiaTheme="minorHAnsi"/>
          <w:snapToGrid/>
          <w:sz w:val="27"/>
          <w:szCs w:val="27"/>
          <w:lang w:eastAsia="en-US"/>
        </w:rPr>
        <w:t xml:space="preserve">нотариальная контора, </w:t>
      </w:r>
      <w:r w:rsidR="00C13D06" w:rsidRPr="00B91F39">
        <w:rPr>
          <w:rFonts w:eastAsiaTheme="minorHAnsi"/>
          <w:snapToGrid/>
          <w:sz w:val="27"/>
          <w:szCs w:val="27"/>
          <w:lang w:eastAsia="en-US"/>
        </w:rPr>
        <w:t>кроме того</w:t>
      </w:r>
      <w:r w:rsidR="00F525E5" w:rsidRPr="00B91F39">
        <w:rPr>
          <w:rFonts w:eastAsiaTheme="minorHAnsi"/>
          <w:snapToGrid/>
          <w:sz w:val="27"/>
          <w:szCs w:val="27"/>
          <w:lang w:eastAsia="en-US"/>
        </w:rPr>
        <w:t xml:space="preserve"> сообщила</w:t>
      </w:r>
      <w:r w:rsidR="006D7A6E" w:rsidRPr="00B91F39">
        <w:rPr>
          <w:rFonts w:eastAsiaTheme="minorHAnsi"/>
          <w:snapToGrid/>
          <w:sz w:val="27"/>
          <w:szCs w:val="27"/>
          <w:lang w:eastAsia="en-US"/>
        </w:rPr>
        <w:t>, что не имеет возражений на</w:t>
      </w:r>
      <w:r w:rsidR="00F525E5" w:rsidRPr="00B91F39">
        <w:rPr>
          <w:rFonts w:eastAsiaTheme="minorHAnsi"/>
          <w:snapToGrid/>
          <w:sz w:val="27"/>
          <w:szCs w:val="27"/>
          <w:lang w:eastAsia="en-US"/>
        </w:rPr>
        <w:t xml:space="preserve"> проведени</w:t>
      </w:r>
      <w:r w:rsidR="006D7A6E" w:rsidRPr="00B91F39">
        <w:rPr>
          <w:rFonts w:eastAsiaTheme="minorHAnsi"/>
          <w:snapToGrid/>
          <w:sz w:val="27"/>
          <w:szCs w:val="27"/>
          <w:lang w:eastAsia="en-US"/>
        </w:rPr>
        <w:t>е</w:t>
      </w:r>
      <w:r w:rsidR="00F525E5" w:rsidRPr="00B91F39">
        <w:rPr>
          <w:rFonts w:eastAsiaTheme="minorHAnsi"/>
          <w:snapToGrid/>
          <w:sz w:val="27"/>
          <w:szCs w:val="27"/>
          <w:lang w:eastAsia="en-US"/>
        </w:rPr>
        <w:t xml:space="preserve"> осмотра</w:t>
      </w:r>
      <w:r w:rsidR="003F26F5" w:rsidRPr="00B91F39">
        <w:rPr>
          <w:rFonts w:eastAsiaTheme="minorHAnsi"/>
          <w:snapToGrid/>
          <w:sz w:val="27"/>
          <w:szCs w:val="27"/>
          <w:lang w:eastAsia="en-US"/>
        </w:rPr>
        <w:t xml:space="preserve"> помещения нотариальной конторы.</w:t>
      </w:r>
    </w:p>
    <w:p w:rsidR="004039C4" w:rsidRPr="00B91F39" w:rsidRDefault="008D4A2A" w:rsidP="009323EE">
      <w:pPr>
        <w:widowControl w:val="0"/>
        <w:autoSpaceDE w:val="0"/>
        <w:autoSpaceDN w:val="0"/>
        <w:adjustRightInd w:val="0"/>
        <w:ind w:firstLine="707"/>
        <w:jc w:val="both"/>
        <w:rPr>
          <w:sz w:val="27"/>
          <w:szCs w:val="27"/>
        </w:rPr>
      </w:pPr>
      <w:r w:rsidRPr="00B91F39">
        <w:rPr>
          <w:sz w:val="27"/>
          <w:szCs w:val="27"/>
        </w:rPr>
        <w:t xml:space="preserve">Как следует из </w:t>
      </w:r>
      <w:r w:rsidR="00C60A44" w:rsidRPr="00B91F39">
        <w:rPr>
          <w:sz w:val="27"/>
          <w:szCs w:val="27"/>
        </w:rPr>
        <w:t>представленны</w:t>
      </w:r>
      <w:r w:rsidRPr="00B91F39">
        <w:rPr>
          <w:sz w:val="27"/>
          <w:szCs w:val="27"/>
        </w:rPr>
        <w:t>х</w:t>
      </w:r>
      <w:r w:rsidR="00C60A44" w:rsidRPr="00B91F39">
        <w:rPr>
          <w:sz w:val="27"/>
          <w:szCs w:val="27"/>
        </w:rPr>
        <w:t xml:space="preserve"> Заявителем с жалобой в Федеральную налоговую службу выписк</w:t>
      </w:r>
      <w:r w:rsidR="00E8290A" w:rsidRPr="00B91F39">
        <w:rPr>
          <w:sz w:val="27"/>
          <w:szCs w:val="27"/>
        </w:rPr>
        <w:t>и</w:t>
      </w:r>
      <w:r w:rsidR="00C60A44" w:rsidRPr="00B91F39">
        <w:rPr>
          <w:sz w:val="27"/>
          <w:szCs w:val="27"/>
        </w:rPr>
        <w:t xml:space="preserve"> протокола заседания Правления областной нотариальной палаты </w:t>
      </w:r>
      <w:r w:rsidR="00FF534B">
        <w:rPr>
          <w:sz w:val="27"/>
          <w:szCs w:val="27"/>
        </w:rPr>
        <w:br/>
      </w:r>
      <w:r w:rsidR="00C60A44" w:rsidRPr="00B91F39">
        <w:rPr>
          <w:sz w:val="27"/>
          <w:szCs w:val="27"/>
        </w:rPr>
        <w:t>от 31.07.2015, справк</w:t>
      </w:r>
      <w:r w:rsidR="00E8290A" w:rsidRPr="00B91F39">
        <w:rPr>
          <w:sz w:val="27"/>
          <w:szCs w:val="27"/>
        </w:rPr>
        <w:t>и</w:t>
      </w:r>
      <w:r w:rsidR="00C60A44" w:rsidRPr="00B91F39">
        <w:rPr>
          <w:sz w:val="27"/>
          <w:szCs w:val="27"/>
        </w:rPr>
        <w:t xml:space="preserve"> областной нотариальной палаты от 06.06.2018, выданной нотариусу </w:t>
      </w:r>
      <w:r w:rsidR="004864DF">
        <w:rPr>
          <w:sz w:val="27"/>
          <w:szCs w:val="27"/>
        </w:rPr>
        <w:t>Х</w:t>
      </w:r>
      <w:r w:rsidR="00E8290A" w:rsidRPr="00B91F39">
        <w:rPr>
          <w:sz w:val="27"/>
          <w:szCs w:val="27"/>
        </w:rPr>
        <w:t>, письм</w:t>
      </w:r>
      <w:r w:rsidRPr="00B91F39">
        <w:rPr>
          <w:sz w:val="27"/>
          <w:szCs w:val="27"/>
        </w:rPr>
        <w:t>а</w:t>
      </w:r>
      <w:r w:rsidR="00E8290A" w:rsidRPr="00B91F39">
        <w:rPr>
          <w:sz w:val="27"/>
          <w:szCs w:val="27"/>
        </w:rPr>
        <w:t xml:space="preserve"> областной нотариальн</w:t>
      </w:r>
      <w:r w:rsidRPr="00B91F39">
        <w:rPr>
          <w:sz w:val="27"/>
          <w:szCs w:val="27"/>
        </w:rPr>
        <w:t>ой палаты от 21.09.2018</w:t>
      </w:r>
      <w:r w:rsidR="00BD7A24">
        <w:rPr>
          <w:sz w:val="27"/>
          <w:szCs w:val="27"/>
        </w:rPr>
        <w:t>,</w:t>
      </w:r>
      <w:r w:rsidRPr="00B91F39">
        <w:rPr>
          <w:sz w:val="27"/>
          <w:szCs w:val="27"/>
        </w:rPr>
        <w:t xml:space="preserve"> </w:t>
      </w:r>
      <w:r w:rsidR="00E8290A" w:rsidRPr="00B91F39">
        <w:rPr>
          <w:sz w:val="27"/>
          <w:szCs w:val="27"/>
        </w:rPr>
        <w:t>в</w:t>
      </w:r>
      <w:r w:rsidR="00031188" w:rsidRPr="00B91F39">
        <w:rPr>
          <w:sz w:val="27"/>
          <w:szCs w:val="27"/>
        </w:rPr>
        <w:t xml:space="preserve"> ходе проверки </w:t>
      </w:r>
      <w:r w:rsidRPr="00B91F39">
        <w:rPr>
          <w:sz w:val="27"/>
          <w:szCs w:val="27"/>
        </w:rPr>
        <w:t xml:space="preserve">Правлением областной нотариальной палаты </w:t>
      </w:r>
      <w:r w:rsidR="00031188" w:rsidRPr="00B91F39">
        <w:rPr>
          <w:sz w:val="27"/>
          <w:szCs w:val="27"/>
        </w:rPr>
        <w:t xml:space="preserve">исполнения </w:t>
      </w:r>
      <w:r w:rsidR="004864DF">
        <w:rPr>
          <w:sz w:val="27"/>
          <w:szCs w:val="27"/>
        </w:rPr>
        <w:t>Х</w:t>
      </w:r>
      <w:r w:rsidR="00031188" w:rsidRPr="00B91F39">
        <w:rPr>
          <w:sz w:val="27"/>
          <w:szCs w:val="27"/>
        </w:rPr>
        <w:t xml:space="preserve"> профессиональных обязанностей </w:t>
      </w:r>
      <w:r w:rsidR="003F26F5" w:rsidRPr="00B91F39">
        <w:rPr>
          <w:sz w:val="27"/>
          <w:szCs w:val="27"/>
        </w:rPr>
        <w:t xml:space="preserve">в качестве нотариуса </w:t>
      </w:r>
      <w:r w:rsidR="00031188" w:rsidRPr="00B91F39">
        <w:rPr>
          <w:sz w:val="27"/>
          <w:szCs w:val="27"/>
        </w:rPr>
        <w:t xml:space="preserve">и организации </w:t>
      </w:r>
      <w:r w:rsidR="003F26F5" w:rsidRPr="00B91F39">
        <w:rPr>
          <w:sz w:val="27"/>
          <w:szCs w:val="27"/>
        </w:rPr>
        <w:t xml:space="preserve">ее </w:t>
      </w:r>
      <w:r w:rsidR="00031188" w:rsidRPr="00B91F39">
        <w:rPr>
          <w:sz w:val="27"/>
          <w:szCs w:val="27"/>
        </w:rPr>
        <w:t xml:space="preserve">работы </w:t>
      </w:r>
      <w:r w:rsidR="00E8290A" w:rsidRPr="00B91F39">
        <w:rPr>
          <w:sz w:val="27"/>
          <w:szCs w:val="27"/>
        </w:rPr>
        <w:t xml:space="preserve">установлено, что в </w:t>
      </w:r>
      <w:r w:rsidR="00E8290A" w:rsidRPr="00B91F39">
        <w:rPr>
          <w:sz w:val="27"/>
          <w:szCs w:val="27"/>
        </w:rPr>
        <w:lastRenderedPageBreak/>
        <w:t xml:space="preserve">помещении нотариальной конторы отсутствует </w:t>
      </w:r>
      <w:proofErr w:type="spellStart"/>
      <w:r w:rsidR="00E8290A" w:rsidRPr="00B91F39">
        <w:rPr>
          <w:sz w:val="27"/>
          <w:szCs w:val="27"/>
        </w:rPr>
        <w:t>охранно</w:t>
      </w:r>
      <w:proofErr w:type="spellEnd"/>
      <w:r w:rsidR="00E8290A" w:rsidRPr="00B91F39">
        <w:rPr>
          <w:sz w:val="27"/>
          <w:szCs w:val="27"/>
        </w:rPr>
        <w:t xml:space="preserve"> – пожарная сигнализация</w:t>
      </w:r>
      <w:r w:rsidRPr="00B91F39">
        <w:rPr>
          <w:sz w:val="27"/>
          <w:szCs w:val="27"/>
        </w:rPr>
        <w:t>.</w:t>
      </w:r>
      <w:r w:rsidR="00E8290A" w:rsidRPr="00B91F39">
        <w:rPr>
          <w:sz w:val="27"/>
          <w:szCs w:val="27"/>
        </w:rPr>
        <w:t xml:space="preserve"> </w:t>
      </w:r>
      <w:r w:rsidRPr="00B91F39">
        <w:rPr>
          <w:sz w:val="27"/>
          <w:szCs w:val="27"/>
        </w:rPr>
        <w:t>П</w:t>
      </w:r>
      <w:r w:rsidR="00E8290A" w:rsidRPr="00B91F39">
        <w:rPr>
          <w:sz w:val="27"/>
          <w:szCs w:val="27"/>
        </w:rPr>
        <w:t xml:space="preserve">о результатам проверки </w:t>
      </w:r>
      <w:r w:rsidRPr="00B91F39">
        <w:rPr>
          <w:sz w:val="27"/>
          <w:szCs w:val="27"/>
        </w:rPr>
        <w:t xml:space="preserve">Правлением областной нотариальной палаты </w:t>
      </w:r>
      <w:r w:rsidR="00E8290A" w:rsidRPr="00B91F39">
        <w:rPr>
          <w:sz w:val="27"/>
          <w:szCs w:val="27"/>
        </w:rPr>
        <w:t>р</w:t>
      </w:r>
      <w:r w:rsidR="00031188" w:rsidRPr="00B91F39">
        <w:rPr>
          <w:sz w:val="27"/>
          <w:szCs w:val="27"/>
        </w:rPr>
        <w:t xml:space="preserve">екомендовано </w:t>
      </w:r>
      <w:r w:rsidRPr="00B91F39">
        <w:rPr>
          <w:sz w:val="27"/>
          <w:szCs w:val="27"/>
        </w:rPr>
        <w:t xml:space="preserve">нотариусу </w:t>
      </w:r>
      <w:r w:rsidR="004864DF">
        <w:rPr>
          <w:sz w:val="27"/>
          <w:szCs w:val="27"/>
        </w:rPr>
        <w:t>Х</w:t>
      </w:r>
      <w:r w:rsidRPr="00B91F39">
        <w:rPr>
          <w:sz w:val="27"/>
          <w:szCs w:val="27"/>
        </w:rPr>
        <w:t xml:space="preserve"> </w:t>
      </w:r>
      <w:r w:rsidR="00031188" w:rsidRPr="00B91F39">
        <w:rPr>
          <w:sz w:val="27"/>
          <w:szCs w:val="27"/>
        </w:rPr>
        <w:t>привести помещение нотариальной конторы</w:t>
      </w:r>
      <w:r w:rsidR="00C60A44" w:rsidRPr="00B91F39">
        <w:rPr>
          <w:sz w:val="27"/>
          <w:szCs w:val="27"/>
        </w:rPr>
        <w:t xml:space="preserve"> в соответствие</w:t>
      </w:r>
      <w:r w:rsidR="003A6628" w:rsidRPr="00B91F39">
        <w:rPr>
          <w:sz w:val="27"/>
          <w:szCs w:val="27"/>
        </w:rPr>
        <w:t xml:space="preserve"> с Т</w:t>
      </w:r>
      <w:r w:rsidR="003F26F5" w:rsidRPr="00B91F39">
        <w:rPr>
          <w:sz w:val="27"/>
          <w:szCs w:val="27"/>
        </w:rPr>
        <w:t>ребованиями</w:t>
      </w:r>
      <w:r w:rsidR="003A6628" w:rsidRPr="00B91F39">
        <w:rPr>
          <w:sz w:val="27"/>
          <w:szCs w:val="27"/>
        </w:rPr>
        <w:t xml:space="preserve"> к организации нотариального обслуживания нотариусами, занимаю</w:t>
      </w:r>
      <w:r w:rsidR="00CD6414" w:rsidRPr="00B91F39">
        <w:rPr>
          <w:sz w:val="27"/>
          <w:szCs w:val="27"/>
        </w:rPr>
        <w:t>щимися частной практикой,</w:t>
      </w:r>
      <w:r w:rsidR="003A6628" w:rsidRPr="00B91F39">
        <w:rPr>
          <w:sz w:val="27"/>
          <w:szCs w:val="27"/>
        </w:rPr>
        <w:t xml:space="preserve"> утвержденны</w:t>
      </w:r>
      <w:r w:rsidRPr="00B91F39">
        <w:rPr>
          <w:sz w:val="27"/>
          <w:szCs w:val="27"/>
        </w:rPr>
        <w:t>ми</w:t>
      </w:r>
      <w:r w:rsidR="003A6628" w:rsidRPr="00B91F39">
        <w:rPr>
          <w:sz w:val="27"/>
          <w:szCs w:val="27"/>
        </w:rPr>
        <w:t xml:space="preserve"> на заседании Правления Федеральной нотариальной палаты</w:t>
      </w:r>
      <w:r w:rsidR="00CD6414" w:rsidRPr="00B91F39">
        <w:rPr>
          <w:sz w:val="27"/>
          <w:szCs w:val="27"/>
        </w:rPr>
        <w:t>,</w:t>
      </w:r>
      <w:r w:rsidR="00C60A44" w:rsidRPr="00B91F39">
        <w:rPr>
          <w:sz w:val="27"/>
          <w:szCs w:val="27"/>
        </w:rPr>
        <w:t xml:space="preserve"> </w:t>
      </w:r>
      <w:r w:rsidRPr="00B91F39">
        <w:rPr>
          <w:sz w:val="27"/>
          <w:szCs w:val="27"/>
        </w:rPr>
        <w:t>а именно</w:t>
      </w:r>
      <w:r w:rsidR="00C60A44" w:rsidRPr="00B91F39">
        <w:rPr>
          <w:sz w:val="27"/>
          <w:szCs w:val="27"/>
        </w:rPr>
        <w:t>, установить охранную и пожарную сигнализацию в срок до 01.09.2015.</w:t>
      </w:r>
    </w:p>
    <w:p w:rsidR="006D7A6E" w:rsidRPr="00B91F39" w:rsidRDefault="00F351FD" w:rsidP="009323EE">
      <w:pPr>
        <w:widowControl w:val="0"/>
        <w:autoSpaceDE w:val="0"/>
        <w:autoSpaceDN w:val="0"/>
        <w:adjustRightInd w:val="0"/>
        <w:ind w:firstLine="707"/>
        <w:jc w:val="both"/>
        <w:rPr>
          <w:snapToGrid/>
          <w:sz w:val="27"/>
          <w:szCs w:val="27"/>
        </w:rPr>
      </w:pPr>
      <w:r w:rsidRPr="00B91F39">
        <w:rPr>
          <w:sz w:val="27"/>
          <w:szCs w:val="27"/>
        </w:rPr>
        <w:t xml:space="preserve">Инспекцией в ходе проведения выездной налоговой проверки договоры </w:t>
      </w:r>
      <w:r w:rsidR="00FF534B">
        <w:rPr>
          <w:sz w:val="27"/>
          <w:szCs w:val="27"/>
        </w:rPr>
        <w:br/>
      </w:r>
      <w:r w:rsidRPr="00B91F39">
        <w:rPr>
          <w:sz w:val="27"/>
          <w:szCs w:val="27"/>
        </w:rPr>
        <w:t xml:space="preserve">от 20.08.2015 на монтаж охранной сигнализации, от 21.08.2015 на оказание охранных услуг у </w:t>
      </w:r>
      <w:r w:rsidR="004864DF">
        <w:rPr>
          <w:sz w:val="27"/>
          <w:szCs w:val="27"/>
        </w:rPr>
        <w:t>Х</w:t>
      </w:r>
      <w:r w:rsidRPr="00B91F39">
        <w:rPr>
          <w:sz w:val="27"/>
          <w:szCs w:val="27"/>
        </w:rPr>
        <w:t xml:space="preserve"> не </w:t>
      </w:r>
      <w:proofErr w:type="spellStart"/>
      <w:r w:rsidRPr="00B91F39">
        <w:rPr>
          <w:sz w:val="27"/>
          <w:szCs w:val="27"/>
        </w:rPr>
        <w:t>истребовались</w:t>
      </w:r>
      <w:proofErr w:type="spellEnd"/>
      <w:r w:rsidRPr="00B91F39">
        <w:rPr>
          <w:sz w:val="27"/>
          <w:szCs w:val="27"/>
        </w:rPr>
        <w:t xml:space="preserve">, </w:t>
      </w:r>
      <w:r w:rsidR="006D7A6E" w:rsidRPr="00B91F39">
        <w:rPr>
          <w:snapToGrid/>
          <w:sz w:val="27"/>
          <w:szCs w:val="27"/>
        </w:rPr>
        <w:t>осмотр помещени</w:t>
      </w:r>
      <w:r w:rsidR="00031188" w:rsidRPr="00B91F39">
        <w:rPr>
          <w:snapToGrid/>
          <w:sz w:val="27"/>
          <w:szCs w:val="27"/>
        </w:rPr>
        <w:t>я</w:t>
      </w:r>
      <w:r w:rsidR="006D7A6E" w:rsidRPr="00B91F39">
        <w:rPr>
          <w:snapToGrid/>
          <w:sz w:val="27"/>
          <w:szCs w:val="27"/>
        </w:rPr>
        <w:t xml:space="preserve"> нотариальной конторы </w:t>
      </w:r>
      <w:r w:rsidR="00F67FDD" w:rsidRPr="00B91F39">
        <w:rPr>
          <w:snapToGrid/>
          <w:sz w:val="27"/>
          <w:szCs w:val="27"/>
        </w:rPr>
        <w:t xml:space="preserve">- </w:t>
      </w:r>
      <w:r w:rsidR="006D7A6E" w:rsidRPr="00B91F39">
        <w:rPr>
          <w:snapToGrid/>
          <w:sz w:val="27"/>
          <w:szCs w:val="27"/>
        </w:rPr>
        <w:t xml:space="preserve">не </w:t>
      </w:r>
      <w:r w:rsidR="008D4A2A" w:rsidRPr="00B91F39">
        <w:rPr>
          <w:snapToGrid/>
          <w:sz w:val="27"/>
          <w:szCs w:val="27"/>
        </w:rPr>
        <w:t>проводился</w:t>
      </w:r>
      <w:r w:rsidR="00B90F8A" w:rsidRPr="00B91F39">
        <w:rPr>
          <w:snapToGrid/>
          <w:sz w:val="27"/>
          <w:szCs w:val="27"/>
        </w:rPr>
        <w:t>.</w:t>
      </w:r>
    </w:p>
    <w:p w:rsidR="002A296F" w:rsidRPr="00B91F39" w:rsidRDefault="003F26F5" w:rsidP="002A296F">
      <w:pPr>
        <w:widowControl w:val="0"/>
        <w:autoSpaceDE w:val="0"/>
        <w:autoSpaceDN w:val="0"/>
        <w:adjustRightInd w:val="0"/>
        <w:ind w:firstLine="707"/>
        <w:jc w:val="both"/>
        <w:rPr>
          <w:snapToGrid/>
          <w:sz w:val="27"/>
          <w:szCs w:val="27"/>
        </w:rPr>
      </w:pPr>
      <w:r w:rsidRPr="00B91F39">
        <w:rPr>
          <w:rFonts w:eastAsiaTheme="minorHAnsi"/>
          <w:snapToGrid/>
          <w:sz w:val="27"/>
          <w:szCs w:val="27"/>
          <w:lang w:eastAsia="en-US"/>
        </w:rPr>
        <w:t>При этом</w:t>
      </w:r>
      <w:r w:rsidR="009323EE" w:rsidRPr="00B91F39">
        <w:rPr>
          <w:rFonts w:eastAsiaTheme="minorHAnsi"/>
          <w:snapToGrid/>
          <w:sz w:val="27"/>
          <w:szCs w:val="27"/>
          <w:lang w:eastAsia="en-US"/>
        </w:rPr>
        <w:t xml:space="preserve"> совпадение адреса регистрации </w:t>
      </w:r>
      <w:r w:rsidR="004864DF">
        <w:rPr>
          <w:rFonts w:eastAsiaTheme="minorHAnsi"/>
          <w:snapToGrid/>
          <w:sz w:val="27"/>
          <w:szCs w:val="27"/>
          <w:lang w:eastAsia="en-US"/>
        </w:rPr>
        <w:t>Х</w:t>
      </w:r>
      <w:r w:rsidR="009323EE" w:rsidRPr="00B91F39">
        <w:rPr>
          <w:rFonts w:eastAsiaTheme="minorHAnsi"/>
          <w:snapToGrid/>
          <w:sz w:val="27"/>
          <w:szCs w:val="27"/>
          <w:lang w:eastAsia="en-US"/>
        </w:rPr>
        <w:t xml:space="preserve"> с адресом нахождения нотариальной конторы </w:t>
      </w:r>
      <w:r w:rsidR="00E8290A" w:rsidRPr="00B91F39">
        <w:rPr>
          <w:rFonts w:eastAsiaTheme="minorHAnsi"/>
          <w:snapToGrid/>
          <w:sz w:val="27"/>
          <w:szCs w:val="27"/>
          <w:lang w:eastAsia="en-US"/>
        </w:rPr>
        <w:t>в отсутствие иных доказательств,</w:t>
      </w:r>
      <w:r w:rsidR="008D4A2A" w:rsidRPr="00B91F39">
        <w:rPr>
          <w:rFonts w:eastAsiaTheme="minorHAnsi"/>
          <w:snapToGrid/>
          <w:sz w:val="27"/>
          <w:szCs w:val="27"/>
          <w:lang w:eastAsia="en-US"/>
        </w:rPr>
        <w:t xml:space="preserve"> подтверждающих ее фактическое проживание по данному адресу</w:t>
      </w:r>
      <w:r w:rsidR="00CC1448" w:rsidRPr="00B91F39">
        <w:rPr>
          <w:rFonts w:eastAsiaTheme="minorHAnsi"/>
          <w:snapToGrid/>
          <w:sz w:val="27"/>
          <w:szCs w:val="27"/>
          <w:lang w:eastAsia="en-US"/>
        </w:rPr>
        <w:t xml:space="preserve">, </w:t>
      </w:r>
      <w:r w:rsidR="002A296F" w:rsidRPr="00B91F39">
        <w:rPr>
          <w:rFonts w:eastAsiaTheme="minorHAnsi"/>
          <w:snapToGrid/>
          <w:sz w:val="27"/>
          <w:szCs w:val="27"/>
          <w:lang w:eastAsia="en-US"/>
        </w:rPr>
        <w:t xml:space="preserve">не свидетельствует об использовании </w:t>
      </w:r>
      <w:r w:rsidR="004864DF">
        <w:rPr>
          <w:rFonts w:eastAsiaTheme="minorHAnsi"/>
          <w:snapToGrid/>
          <w:sz w:val="27"/>
          <w:szCs w:val="27"/>
          <w:lang w:eastAsia="en-US"/>
        </w:rPr>
        <w:t>Х</w:t>
      </w:r>
      <w:r w:rsidR="002A296F" w:rsidRPr="00B91F39">
        <w:rPr>
          <w:rFonts w:eastAsiaTheme="minorHAnsi"/>
          <w:snapToGrid/>
          <w:sz w:val="27"/>
          <w:szCs w:val="27"/>
          <w:lang w:eastAsia="en-US"/>
        </w:rPr>
        <w:t xml:space="preserve"> </w:t>
      </w:r>
      <w:r w:rsidR="002A296F" w:rsidRPr="00B91F39">
        <w:rPr>
          <w:sz w:val="27"/>
          <w:szCs w:val="27"/>
        </w:rPr>
        <w:t xml:space="preserve">и (или) членами ее семьи </w:t>
      </w:r>
      <w:r w:rsidR="002A296F" w:rsidRPr="00B91F39">
        <w:rPr>
          <w:rFonts w:eastAsiaTheme="minorHAnsi"/>
          <w:snapToGrid/>
          <w:sz w:val="27"/>
          <w:szCs w:val="27"/>
          <w:lang w:eastAsia="en-US"/>
        </w:rPr>
        <w:t xml:space="preserve">жилого дома по </w:t>
      </w:r>
      <w:r w:rsidR="009B1FE1">
        <w:rPr>
          <w:rFonts w:eastAsiaTheme="minorHAnsi"/>
          <w:snapToGrid/>
          <w:sz w:val="27"/>
          <w:szCs w:val="27"/>
          <w:lang w:eastAsia="en-US"/>
        </w:rPr>
        <w:t>данному</w:t>
      </w:r>
      <w:r w:rsidR="009B1FE1" w:rsidRPr="00B91F39">
        <w:rPr>
          <w:rFonts w:eastAsiaTheme="minorHAnsi"/>
          <w:snapToGrid/>
          <w:sz w:val="27"/>
          <w:szCs w:val="27"/>
          <w:lang w:eastAsia="en-US"/>
        </w:rPr>
        <w:t xml:space="preserve"> </w:t>
      </w:r>
      <w:r w:rsidR="002A296F" w:rsidRPr="00B91F39">
        <w:rPr>
          <w:rFonts w:eastAsiaTheme="minorHAnsi"/>
          <w:snapToGrid/>
          <w:sz w:val="27"/>
          <w:szCs w:val="27"/>
          <w:lang w:eastAsia="en-US"/>
        </w:rPr>
        <w:t xml:space="preserve">адресу </w:t>
      </w:r>
      <w:r w:rsidR="002A296F" w:rsidRPr="00B91F39">
        <w:rPr>
          <w:sz w:val="27"/>
          <w:szCs w:val="27"/>
        </w:rPr>
        <w:t xml:space="preserve">в личных, семейных и бытовых целях, а не для размещения в нем нотариальной конторы </w:t>
      </w:r>
      <w:r w:rsidR="0048242E" w:rsidRPr="00B91F39">
        <w:rPr>
          <w:sz w:val="27"/>
          <w:szCs w:val="27"/>
        </w:rPr>
        <w:t>в целях ведения нотариальной деятельности.</w:t>
      </w:r>
    </w:p>
    <w:p w:rsidR="00B90F8A" w:rsidRPr="00B91F39" w:rsidRDefault="00E8290A" w:rsidP="009323EE">
      <w:pPr>
        <w:widowControl w:val="0"/>
        <w:autoSpaceDE w:val="0"/>
        <w:autoSpaceDN w:val="0"/>
        <w:adjustRightInd w:val="0"/>
        <w:ind w:firstLine="707"/>
        <w:jc w:val="both"/>
        <w:rPr>
          <w:rFonts w:eastAsiaTheme="minorHAnsi"/>
          <w:snapToGrid/>
          <w:sz w:val="27"/>
          <w:szCs w:val="27"/>
          <w:lang w:eastAsia="en-US"/>
        </w:rPr>
      </w:pPr>
      <w:r w:rsidRPr="00B91F39">
        <w:rPr>
          <w:rFonts w:eastAsiaTheme="minorHAnsi"/>
          <w:snapToGrid/>
          <w:sz w:val="27"/>
          <w:szCs w:val="27"/>
          <w:lang w:eastAsia="en-US"/>
        </w:rPr>
        <w:t>Кроме того,</w:t>
      </w:r>
      <w:r w:rsidR="00B90F8A" w:rsidRPr="00B91F39">
        <w:rPr>
          <w:rFonts w:eastAsiaTheme="minorHAnsi"/>
          <w:snapToGrid/>
          <w:sz w:val="27"/>
          <w:szCs w:val="27"/>
          <w:lang w:eastAsia="en-US"/>
        </w:rPr>
        <w:t xml:space="preserve"> согласно пункту 2 статьи 17 Жилищного кодекса Российской Федерации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гражданами, если это не нарушает права и законные интересы других граждан, а также </w:t>
      </w:r>
      <w:hyperlink r:id="rId14" w:history="1">
        <w:r w:rsidR="00B90F8A" w:rsidRPr="00B91F39">
          <w:rPr>
            <w:rFonts w:eastAsiaTheme="minorHAnsi"/>
            <w:snapToGrid/>
            <w:sz w:val="27"/>
            <w:szCs w:val="27"/>
            <w:lang w:eastAsia="en-US"/>
          </w:rPr>
          <w:t>требования</w:t>
        </w:r>
      </w:hyperlink>
      <w:r w:rsidR="00B90F8A" w:rsidRPr="00B91F39">
        <w:rPr>
          <w:rFonts w:eastAsiaTheme="minorHAnsi"/>
          <w:snapToGrid/>
          <w:sz w:val="27"/>
          <w:szCs w:val="27"/>
          <w:lang w:eastAsia="en-US"/>
        </w:rPr>
        <w:t>, которым должно отвечать жилое помещение.</w:t>
      </w:r>
    </w:p>
    <w:p w:rsidR="00BF4AB0" w:rsidRPr="00B91F39" w:rsidRDefault="00BF4AB0" w:rsidP="00F351FD">
      <w:pPr>
        <w:autoSpaceDE w:val="0"/>
        <w:autoSpaceDN w:val="0"/>
        <w:adjustRightInd w:val="0"/>
        <w:ind w:firstLine="707"/>
        <w:jc w:val="both"/>
        <w:rPr>
          <w:rFonts w:eastAsiaTheme="minorHAnsi"/>
          <w:snapToGrid/>
          <w:sz w:val="27"/>
          <w:szCs w:val="27"/>
          <w:lang w:eastAsia="en-US"/>
        </w:rPr>
      </w:pPr>
      <w:r w:rsidRPr="00B91F39">
        <w:rPr>
          <w:rFonts w:eastAsiaTheme="minorHAnsi"/>
          <w:snapToGrid/>
          <w:sz w:val="27"/>
          <w:szCs w:val="27"/>
          <w:lang w:eastAsia="en-US"/>
        </w:rPr>
        <w:t xml:space="preserve">Таким образом, расходы нотариуса </w:t>
      </w:r>
      <w:r w:rsidR="004864DF">
        <w:rPr>
          <w:rFonts w:eastAsiaTheme="minorHAnsi"/>
          <w:snapToGrid/>
          <w:sz w:val="27"/>
          <w:szCs w:val="27"/>
          <w:lang w:eastAsia="en-US"/>
        </w:rPr>
        <w:t>Х</w:t>
      </w:r>
      <w:r w:rsidRPr="00B91F39">
        <w:rPr>
          <w:rFonts w:eastAsiaTheme="minorHAnsi"/>
          <w:snapToGrid/>
          <w:sz w:val="27"/>
          <w:szCs w:val="27"/>
          <w:lang w:eastAsia="en-US"/>
        </w:rPr>
        <w:t xml:space="preserve">, </w:t>
      </w:r>
      <w:r w:rsidR="00CC1448" w:rsidRPr="00B91F39">
        <w:rPr>
          <w:rFonts w:eastAsiaTheme="minorHAnsi"/>
          <w:snapToGrid/>
          <w:sz w:val="27"/>
          <w:szCs w:val="27"/>
          <w:lang w:eastAsia="en-US"/>
        </w:rPr>
        <w:t xml:space="preserve">осуществляющей нотариальную деятельность, </w:t>
      </w:r>
      <w:r w:rsidRPr="00B91F39">
        <w:rPr>
          <w:rFonts w:eastAsiaTheme="minorHAnsi"/>
          <w:snapToGrid/>
          <w:sz w:val="27"/>
          <w:szCs w:val="27"/>
          <w:lang w:eastAsia="en-US"/>
        </w:rPr>
        <w:t xml:space="preserve">на установку охранной </w:t>
      </w:r>
      <w:r w:rsidR="0047784D" w:rsidRPr="00B91F39">
        <w:rPr>
          <w:rFonts w:eastAsiaTheme="minorHAnsi"/>
          <w:snapToGrid/>
          <w:sz w:val="27"/>
          <w:szCs w:val="27"/>
          <w:lang w:eastAsia="en-US"/>
        </w:rPr>
        <w:t>сигнализации</w:t>
      </w:r>
      <w:r w:rsidRPr="00B91F39">
        <w:rPr>
          <w:rFonts w:eastAsiaTheme="minorHAnsi"/>
          <w:snapToGrid/>
          <w:sz w:val="27"/>
          <w:szCs w:val="27"/>
          <w:lang w:eastAsia="en-US"/>
        </w:rPr>
        <w:t xml:space="preserve"> и услуги охраны </w:t>
      </w:r>
      <w:r w:rsidRPr="00B91F39">
        <w:rPr>
          <w:rFonts w:eastAsiaTheme="minorHAnsi"/>
          <w:sz w:val="27"/>
          <w:szCs w:val="27"/>
        </w:rPr>
        <w:t>жилого дома,</w:t>
      </w:r>
      <w:r w:rsidRPr="00B91F39">
        <w:rPr>
          <w:sz w:val="27"/>
          <w:szCs w:val="27"/>
        </w:rPr>
        <w:t xml:space="preserve"> фактически используемого для размещения в нем нотариальной конторы,</w:t>
      </w:r>
      <w:r w:rsidRPr="00B91F39">
        <w:rPr>
          <w:rFonts w:eastAsiaTheme="minorHAnsi"/>
          <w:sz w:val="27"/>
          <w:szCs w:val="27"/>
        </w:rPr>
        <w:t xml:space="preserve"> непосредственно связаны</w:t>
      </w:r>
      <w:r w:rsidRPr="00B91F39">
        <w:rPr>
          <w:rFonts w:eastAsiaTheme="minorHAnsi"/>
          <w:snapToGrid/>
          <w:sz w:val="27"/>
          <w:szCs w:val="27"/>
          <w:lang w:eastAsia="en-US"/>
        </w:rPr>
        <w:t xml:space="preserve"> с извлечением дохода от нотариальной деятельности, документально подтверждены и подлежат включению в состав профессионального налогового вычета при исчислении нал</w:t>
      </w:r>
      <w:r w:rsidR="00CC1448" w:rsidRPr="00B91F39">
        <w:rPr>
          <w:rFonts w:eastAsiaTheme="minorHAnsi"/>
          <w:snapToGrid/>
          <w:sz w:val="27"/>
          <w:szCs w:val="27"/>
          <w:lang w:eastAsia="en-US"/>
        </w:rPr>
        <w:t xml:space="preserve">оговой базы по НДФЛ за 2015 год, </w:t>
      </w:r>
      <w:r w:rsidR="0028074D">
        <w:rPr>
          <w:rFonts w:eastAsiaTheme="minorHAnsi"/>
          <w:snapToGrid/>
          <w:sz w:val="27"/>
          <w:szCs w:val="27"/>
          <w:lang w:eastAsia="en-US"/>
        </w:rPr>
        <w:t>доказательств</w:t>
      </w:r>
      <w:r w:rsidR="00CC1448" w:rsidRPr="00B91F39">
        <w:rPr>
          <w:rFonts w:eastAsiaTheme="minorHAnsi"/>
          <w:snapToGrid/>
          <w:sz w:val="27"/>
          <w:szCs w:val="27"/>
          <w:lang w:eastAsia="en-US"/>
        </w:rPr>
        <w:t xml:space="preserve">, опровергающих данные обстоятельства материалы выездной </w:t>
      </w:r>
      <w:r w:rsidR="0028074D">
        <w:rPr>
          <w:rFonts w:eastAsiaTheme="minorHAnsi"/>
          <w:snapToGrid/>
          <w:sz w:val="27"/>
          <w:szCs w:val="27"/>
          <w:lang w:eastAsia="en-US"/>
        </w:rPr>
        <w:t xml:space="preserve">налоговой </w:t>
      </w:r>
      <w:r w:rsidR="00CC1448" w:rsidRPr="00B91F39">
        <w:rPr>
          <w:rFonts w:eastAsiaTheme="minorHAnsi"/>
          <w:snapToGrid/>
          <w:sz w:val="27"/>
          <w:szCs w:val="27"/>
          <w:lang w:eastAsia="en-US"/>
        </w:rPr>
        <w:t>проверки не содержат.</w:t>
      </w:r>
    </w:p>
    <w:p w:rsidR="001B76C5" w:rsidRPr="00B91F39" w:rsidRDefault="006D317E" w:rsidP="00817F46">
      <w:pPr>
        <w:widowControl w:val="0"/>
        <w:tabs>
          <w:tab w:val="center" w:pos="4677"/>
          <w:tab w:val="right" w:pos="9355"/>
        </w:tabs>
        <w:ind w:firstLine="707"/>
        <w:jc w:val="both"/>
        <w:rPr>
          <w:rFonts w:eastAsiaTheme="minorHAnsi"/>
          <w:snapToGrid/>
          <w:sz w:val="27"/>
          <w:szCs w:val="27"/>
          <w:lang w:eastAsia="en-US"/>
        </w:rPr>
      </w:pPr>
      <w:r w:rsidRPr="00B91F39">
        <w:rPr>
          <w:snapToGrid/>
          <w:sz w:val="27"/>
          <w:szCs w:val="27"/>
        </w:rPr>
        <w:t xml:space="preserve">В отношении </w:t>
      </w:r>
      <w:r w:rsidR="003F26F5" w:rsidRPr="00B91F39">
        <w:rPr>
          <w:snapToGrid/>
          <w:sz w:val="27"/>
          <w:szCs w:val="27"/>
        </w:rPr>
        <w:t>довода</w:t>
      </w:r>
      <w:r w:rsidRPr="00B91F39">
        <w:rPr>
          <w:snapToGrid/>
          <w:sz w:val="27"/>
          <w:szCs w:val="27"/>
        </w:rPr>
        <w:t xml:space="preserve"> Заявителя </w:t>
      </w:r>
      <w:r w:rsidR="003A6628" w:rsidRPr="00B91F39">
        <w:rPr>
          <w:sz w:val="27"/>
          <w:szCs w:val="27"/>
        </w:rPr>
        <w:t xml:space="preserve">о действиях </w:t>
      </w:r>
      <w:r w:rsidR="00CC1448" w:rsidRPr="00B91F39">
        <w:rPr>
          <w:sz w:val="27"/>
          <w:szCs w:val="27"/>
        </w:rPr>
        <w:t xml:space="preserve">должностных лиц </w:t>
      </w:r>
      <w:r w:rsidRPr="00B91F39">
        <w:rPr>
          <w:sz w:val="27"/>
          <w:szCs w:val="27"/>
        </w:rPr>
        <w:t xml:space="preserve">Инспекции в части вынесения решения о назначении выездной проверки </w:t>
      </w:r>
      <w:r w:rsidR="0028074D">
        <w:rPr>
          <w:sz w:val="27"/>
          <w:szCs w:val="27"/>
        </w:rPr>
        <w:t xml:space="preserve">в отношении </w:t>
      </w:r>
      <w:r w:rsidRPr="00B91F39">
        <w:rPr>
          <w:sz w:val="27"/>
          <w:szCs w:val="27"/>
        </w:rPr>
        <w:t xml:space="preserve">нотариуса </w:t>
      </w:r>
      <w:r w:rsidR="004864DF">
        <w:rPr>
          <w:sz w:val="27"/>
          <w:szCs w:val="27"/>
        </w:rPr>
        <w:t>Х</w:t>
      </w:r>
      <w:r w:rsidR="001B76C5" w:rsidRPr="00B91F39">
        <w:rPr>
          <w:sz w:val="27"/>
          <w:szCs w:val="27"/>
        </w:rPr>
        <w:t xml:space="preserve">, Федеральная налоговая служба сообщает, что </w:t>
      </w:r>
      <w:r w:rsidR="00817F46" w:rsidRPr="00B91F39">
        <w:rPr>
          <w:sz w:val="27"/>
          <w:szCs w:val="27"/>
        </w:rPr>
        <w:t>в соответствии с</w:t>
      </w:r>
      <w:r w:rsidR="00CC1448" w:rsidRPr="00B91F39">
        <w:rPr>
          <w:sz w:val="27"/>
          <w:szCs w:val="27"/>
        </w:rPr>
        <w:t>о</w:t>
      </w:r>
      <w:hyperlink r:id="rId15" w:history="1">
        <w:r w:rsidR="00CC1448" w:rsidRPr="00B91F39">
          <w:rPr>
            <w:rFonts w:eastAsiaTheme="minorHAnsi"/>
            <w:snapToGrid/>
            <w:sz w:val="27"/>
            <w:szCs w:val="27"/>
            <w:lang w:eastAsia="en-US"/>
          </w:rPr>
          <w:t xml:space="preserve"> статьями</w:t>
        </w:r>
        <w:r w:rsidR="001B76C5" w:rsidRPr="00B91F39">
          <w:rPr>
            <w:rFonts w:eastAsiaTheme="minorHAnsi"/>
            <w:snapToGrid/>
            <w:sz w:val="27"/>
            <w:szCs w:val="27"/>
            <w:lang w:eastAsia="en-US"/>
          </w:rPr>
          <w:t xml:space="preserve"> 31</w:t>
        </w:r>
      </w:hyperlink>
      <w:r w:rsidR="00CC1448" w:rsidRPr="00B91F39">
        <w:rPr>
          <w:rFonts w:eastAsiaTheme="minorHAnsi"/>
          <w:snapToGrid/>
          <w:sz w:val="27"/>
          <w:szCs w:val="27"/>
          <w:lang w:eastAsia="en-US"/>
        </w:rPr>
        <w:t xml:space="preserve"> и</w:t>
      </w:r>
      <w:hyperlink r:id="rId16" w:history="1">
        <w:r w:rsidR="001B76C5" w:rsidRPr="00B91F39">
          <w:rPr>
            <w:rFonts w:eastAsiaTheme="minorHAnsi"/>
            <w:snapToGrid/>
            <w:sz w:val="27"/>
            <w:szCs w:val="27"/>
            <w:lang w:eastAsia="en-US"/>
          </w:rPr>
          <w:t xml:space="preserve"> 89</w:t>
        </w:r>
      </w:hyperlink>
      <w:r w:rsidR="001B76C5" w:rsidRPr="00B91F39">
        <w:rPr>
          <w:rFonts w:eastAsiaTheme="minorHAnsi"/>
          <w:snapToGrid/>
          <w:sz w:val="27"/>
          <w:szCs w:val="27"/>
          <w:lang w:eastAsia="en-US"/>
        </w:rPr>
        <w:t xml:space="preserve"> </w:t>
      </w:r>
      <w:r w:rsidR="00817F46" w:rsidRPr="00B91F39">
        <w:rPr>
          <w:rFonts w:eastAsiaTheme="minorHAnsi"/>
          <w:snapToGrid/>
          <w:sz w:val="27"/>
          <w:szCs w:val="27"/>
          <w:lang w:eastAsia="en-US"/>
        </w:rPr>
        <w:t>Кодекса</w:t>
      </w:r>
      <w:r w:rsidR="001B76C5" w:rsidRPr="00B91F39">
        <w:rPr>
          <w:rFonts w:eastAsiaTheme="minorHAnsi"/>
          <w:snapToGrid/>
          <w:sz w:val="27"/>
          <w:szCs w:val="27"/>
          <w:lang w:eastAsia="en-US"/>
        </w:rPr>
        <w:t xml:space="preserve"> налоговые органы вправе проводить налоговые проверки в порядке, установленном Кодексом, в том числе выездные налоговые проверки </w:t>
      </w:r>
      <w:r w:rsidR="003A6628" w:rsidRPr="00B91F39">
        <w:rPr>
          <w:rFonts w:eastAsiaTheme="minorHAnsi"/>
          <w:snapToGrid/>
          <w:sz w:val="27"/>
          <w:szCs w:val="27"/>
          <w:lang w:eastAsia="en-US"/>
        </w:rPr>
        <w:t>в отношении</w:t>
      </w:r>
      <w:r w:rsidR="001B76C5" w:rsidRPr="00B91F39">
        <w:rPr>
          <w:rFonts w:eastAsiaTheme="minorHAnsi"/>
          <w:snapToGrid/>
          <w:sz w:val="27"/>
          <w:szCs w:val="27"/>
          <w:lang w:eastAsia="en-US"/>
        </w:rPr>
        <w:t xml:space="preserve"> физических лиц.</w:t>
      </w:r>
      <w:r w:rsidR="00A9530B" w:rsidRPr="00B91F39">
        <w:rPr>
          <w:rFonts w:eastAsiaTheme="minorHAnsi"/>
          <w:snapToGrid/>
          <w:sz w:val="27"/>
          <w:szCs w:val="27"/>
          <w:lang w:eastAsia="en-US"/>
        </w:rPr>
        <w:t xml:space="preserve"> В этой связи</w:t>
      </w:r>
      <w:r w:rsidR="003A6628" w:rsidRPr="00B91F39">
        <w:rPr>
          <w:rFonts w:eastAsiaTheme="minorHAnsi"/>
          <w:snapToGrid/>
          <w:sz w:val="27"/>
          <w:szCs w:val="27"/>
          <w:lang w:eastAsia="en-US"/>
        </w:rPr>
        <w:t>,</w:t>
      </w:r>
      <w:r w:rsidR="00A9530B" w:rsidRPr="00B91F39">
        <w:rPr>
          <w:rFonts w:eastAsiaTheme="minorHAnsi"/>
          <w:snapToGrid/>
          <w:sz w:val="27"/>
          <w:szCs w:val="27"/>
          <w:lang w:eastAsia="en-US"/>
        </w:rPr>
        <w:t xml:space="preserve"> назначение выездной налоговой проверки в отношении нотариуса </w:t>
      </w:r>
      <w:r w:rsidR="004864DF">
        <w:rPr>
          <w:rFonts w:eastAsiaTheme="minorHAnsi"/>
          <w:snapToGrid/>
          <w:sz w:val="27"/>
          <w:szCs w:val="27"/>
          <w:lang w:eastAsia="en-US"/>
        </w:rPr>
        <w:t>Х</w:t>
      </w:r>
      <w:r w:rsidR="00A9530B" w:rsidRPr="00B91F39">
        <w:rPr>
          <w:rFonts w:eastAsiaTheme="minorHAnsi"/>
          <w:snapToGrid/>
          <w:sz w:val="27"/>
          <w:szCs w:val="27"/>
          <w:lang w:eastAsia="en-US"/>
        </w:rPr>
        <w:t xml:space="preserve"> не противореч</w:t>
      </w:r>
      <w:r w:rsidR="003A6628" w:rsidRPr="00B91F39">
        <w:rPr>
          <w:rFonts w:eastAsiaTheme="minorHAnsi"/>
          <w:snapToGrid/>
          <w:sz w:val="27"/>
          <w:szCs w:val="27"/>
          <w:lang w:eastAsia="en-US"/>
        </w:rPr>
        <w:t>и</w:t>
      </w:r>
      <w:r w:rsidR="00A9530B" w:rsidRPr="00B91F39">
        <w:rPr>
          <w:rFonts w:eastAsiaTheme="minorHAnsi"/>
          <w:snapToGrid/>
          <w:sz w:val="27"/>
          <w:szCs w:val="27"/>
          <w:lang w:eastAsia="en-US"/>
        </w:rPr>
        <w:t xml:space="preserve">т нормам </w:t>
      </w:r>
      <w:r w:rsidR="003A6628" w:rsidRPr="00B91F39">
        <w:rPr>
          <w:rFonts w:eastAsiaTheme="minorHAnsi"/>
          <w:snapToGrid/>
          <w:sz w:val="27"/>
          <w:szCs w:val="27"/>
          <w:lang w:eastAsia="en-US"/>
        </w:rPr>
        <w:t xml:space="preserve">действующего </w:t>
      </w:r>
      <w:r w:rsidR="00A9530B" w:rsidRPr="00B91F39">
        <w:rPr>
          <w:rFonts w:eastAsiaTheme="minorHAnsi"/>
          <w:snapToGrid/>
          <w:sz w:val="27"/>
          <w:szCs w:val="27"/>
          <w:lang w:eastAsia="en-US"/>
        </w:rPr>
        <w:t>законодательства.</w:t>
      </w:r>
    </w:p>
    <w:p w:rsidR="00F67FDD" w:rsidRPr="00B91F39" w:rsidRDefault="00F67FDD" w:rsidP="00817F46">
      <w:pPr>
        <w:widowControl w:val="0"/>
        <w:tabs>
          <w:tab w:val="left" w:pos="709"/>
        </w:tabs>
        <w:autoSpaceDE w:val="0"/>
        <w:autoSpaceDN w:val="0"/>
        <w:adjustRightInd w:val="0"/>
        <w:ind w:firstLine="707"/>
        <w:jc w:val="both"/>
        <w:rPr>
          <w:snapToGrid/>
          <w:sz w:val="27"/>
          <w:szCs w:val="27"/>
        </w:rPr>
      </w:pPr>
      <w:r w:rsidRPr="00B91F39">
        <w:rPr>
          <w:snapToGrid/>
          <w:sz w:val="27"/>
          <w:szCs w:val="27"/>
        </w:rPr>
        <w:t>На основании вышеизложенного</w:t>
      </w:r>
      <w:r w:rsidR="00A9530B" w:rsidRPr="00B91F39">
        <w:rPr>
          <w:snapToGrid/>
          <w:sz w:val="27"/>
          <w:szCs w:val="27"/>
        </w:rPr>
        <w:t xml:space="preserve"> </w:t>
      </w:r>
      <w:r w:rsidRPr="00B91F39">
        <w:rPr>
          <w:snapToGrid/>
          <w:sz w:val="27"/>
          <w:szCs w:val="27"/>
        </w:rPr>
        <w:t xml:space="preserve">Федеральная налоговая служба, руководствуясь статьей 140 Налогового кодекса Российской Федерации, отменяет решение </w:t>
      </w:r>
      <w:r w:rsidRPr="00B91F39">
        <w:rPr>
          <w:sz w:val="27"/>
          <w:szCs w:val="27"/>
        </w:rPr>
        <w:t>Межрайонной ИФНС России от 02.07.2018 об отказе в привлечении к ответственности за совершение налогового правонарушения</w:t>
      </w:r>
      <w:r w:rsidRPr="00B91F39">
        <w:rPr>
          <w:snapToGrid/>
          <w:sz w:val="27"/>
          <w:szCs w:val="27"/>
        </w:rPr>
        <w:t xml:space="preserve"> и </w:t>
      </w:r>
      <w:r w:rsidRPr="00B91F39">
        <w:rPr>
          <w:sz w:val="27"/>
          <w:szCs w:val="27"/>
        </w:rPr>
        <w:t xml:space="preserve">решение УФНС России от 03.09.2018 </w:t>
      </w:r>
      <w:r w:rsidRPr="00B91F39">
        <w:rPr>
          <w:snapToGrid/>
          <w:sz w:val="27"/>
          <w:szCs w:val="27"/>
        </w:rPr>
        <w:t xml:space="preserve">в </w:t>
      </w:r>
      <w:r w:rsidR="00253680" w:rsidRPr="00B91F39">
        <w:rPr>
          <w:snapToGrid/>
          <w:sz w:val="27"/>
          <w:szCs w:val="27"/>
        </w:rPr>
        <w:t xml:space="preserve">оспариваемой Заявителем </w:t>
      </w:r>
      <w:r w:rsidRPr="00B91F39">
        <w:rPr>
          <w:snapToGrid/>
          <w:sz w:val="27"/>
          <w:szCs w:val="27"/>
        </w:rPr>
        <w:t>части</w:t>
      </w:r>
      <w:r w:rsidR="00253680" w:rsidRPr="00B91F39">
        <w:rPr>
          <w:snapToGrid/>
          <w:sz w:val="27"/>
          <w:szCs w:val="27"/>
        </w:rPr>
        <w:t>, посредством отмены</w:t>
      </w:r>
      <w:r w:rsidRPr="00B91F39">
        <w:rPr>
          <w:snapToGrid/>
          <w:sz w:val="27"/>
          <w:szCs w:val="27"/>
        </w:rPr>
        <w:t xml:space="preserve"> доначисления НДФЛ за 2015 год в размере 2 235,87 рублей</w:t>
      </w:r>
      <w:r w:rsidR="00253680" w:rsidRPr="00B91F39">
        <w:rPr>
          <w:snapToGrid/>
          <w:sz w:val="27"/>
          <w:szCs w:val="27"/>
        </w:rPr>
        <w:t>.</w:t>
      </w:r>
    </w:p>
    <w:p w:rsidR="006D317E" w:rsidRPr="00B91F39" w:rsidRDefault="006D317E" w:rsidP="009B1FE1">
      <w:pPr>
        <w:widowControl w:val="0"/>
        <w:autoSpaceDE w:val="0"/>
        <w:autoSpaceDN w:val="0"/>
        <w:adjustRightInd w:val="0"/>
        <w:ind w:firstLine="707"/>
        <w:jc w:val="both"/>
        <w:rPr>
          <w:sz w:val="27"/>
          <w:szCs w:val="27"/>
        </w:rPr>
      </w:pPr>
    </w:p>
    <w:sectPr w:rsidR="006D317E" w:rsidRPr="00B91F39" w:rsidSect="009E60CD">
      <w:headerReference w:type="even" r:id="rId17"/>
      <w:headerReference w:type="default" r:id="rId18"/>
      <w:footerReference w:type="default" r:id="rId19"/>
      <w:pgSz w:w="11906" w:h="16838" w:code="9"/>
      <w:pgMar w:top="1134" w:right="567" w:bottom="1077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720" w:rsidRDefault="008C5720">
      <w:r>
        <w:separator/>
      </w:r>
    </w:p>
  </w:endnote>
  <w:endnote w:type="continuationSeparator" w:id="0">
    <w:p w:rsidR="008C5720" w:rsidRDefault="008C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57F" w:rsidRDefault="00ED357F" w:rsidP="009E60CD">
    <w:pPr>
      <w:pStyle w:val="a6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  <w:p w:rsidR="00ED357F" w:rsidRPr="00525C59" w:rsidRDefault="00ED357F" w:rsidP="009E60CD">
    <w:pPr>
      <w:pStyle w:val="a6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720" w:rsidRDefault="008C5720">
      <w:r>
        <w:separator/>
      </w:r>
    </w:p>
  </w:footnote>
  <w:footnote w:type="continuationSeparator" w:id="0">
    <w:p w:rsidR="008C5720" w:rsidRDefault="008C5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57F" w:rsidRDefault="00ED357F" w:rsidP="009E60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ED357F" w:rsidRDefault="00ED3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57F" w:rsidRPr="00FC48E9" w:rsidRDefault="00ED357F" w:rsidP="009E60CD">
    <w:pPr>
      <w:pStyle w:val="a3"/>
      <w:framePr w:wrap="around" w:vAnchor="text" w:hAnchor="margin" w:xAlign="center" w:y="1"/>
      <w:rPr>
        <w:rStyle w:val="a5"/>
        <w:sz w:val="24"/>
      </w:rPr>
    </w:pPr>
    <w:r w:rsidRPr="00FC48E9">
      <w:rPr>
        <w:rStyle w:val="a5"/>
        <w:sz w:val="24"/>
      </w:rPr>
      <w:fldChar w:fldCharType="begin"/>
    </w:r>
    <w:r w:rsidRPr="00FC48E9">
      <w:rPr>
        <w:rStyle w:val="a5"/>
        <w:sz w:val="24"/>
      </w:rPr>
      <w:instrText xml:space="preserve">PAGE  </w:instrText>
    </w:r>
    <w:r w:rsidRPr="00FC48E9">
      <w:rPr>
        <w:rStyle w:val="a5"/>
        <w:sz w:val="24"/>
      </w:rPr>
      <w:fldChar w:fldCharType="separate"/>
    </w:r>
    <w:r w:rsidR="00DD25D8">
      <w:rPr>
        <w:rStyle w:val="a5"/>
        <w:noProof/>
        <w:sz w:val="24"/>
      </w:rPr>
      <w:t>5</w:t>
    </w:r>
    <w:r w:rsidRPr="00FC48E9">
      <w:rPr>
        <w:rStyle w:val="a5"/>
        <w:sz w:val="24"/>
      </w:rPr>
      <w:fldChar w:fldCharType="end"/>
    </w:r>
  </w:p>
  <w:p w:rsidR="00ED357F" w:rsidRPr="00FC48E9" w:rsidRDefault="00ED357F">
    <w:pPr>
      <w:pStyle w:val="a3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B4"/>
    <w:rsid w:val="000030F7"/>
    <w:rsid w:val="000033CA"/>
    <w:rsid w:val="00003F38"/>
    <w:rsid w:val="000048DC"/>
    <w:rsid w:val="00005EC3"/>
    <w:rsid w:val="0000721A"/>
    <w:rsid w:val="00010097"/>
    <w:rsid w:val="000103C8"/>
    <w:rsid w:val="00010F4C"/>
    <w:rsid w:val="00011A4D"/>
    <w:rsid w:val="00012B80"/>
    <w:rsid w:val="0001311B"/>
    <w:rsid w:val="000167A0"/>
    <w:rsid w:val="00016887"/>
    <w:rsid w:val="0001723C"/>
    <w:rsid w:val="00020E14"/>
    <w:rsid w:val="00022842"/>
    <w:rsid w:val="00023C5D"/>
    <w:rsid w:val="0002429E"/>
    <w:rsid w:val="00024FF1"/>
    <w:rsid w:val="00025775"/>
    <w:rsid w:val="0002684B"/>
    <w:rsid w:val="00026DA2"/>
    <w:rsid w:val="00027379"/>
    <w:rsid w:val="000309D9"/>
    <w:rsid w:val="00031188"/>
    <w:rsid w:val="0003253A"/>
    <w:rsid w:val="0003284F"/>
    <w:rsid w:val="00034119"/>
    <w:rsid w:val="0003572D"/>
    <w:rsid w:val="00035BAF"/>
    <w:rsid w:val="000366E0"/>
    <w:rsid w:val="00037F24"/>
    <w:rsid w:val="000400C0"/>
    <w:rsid w:val="0004190F"/>
    <w:rsid w:val="00041BA4"/>
    <w:rsid w:val="0004250A"/>
    <w:rsid w:val="000426E6"/>
    <w:rsid w:val="000434D7"/>
    <w:rsid w:val="00044428"/>
    <w:rsid w:val="000514DA"/>
    <w:rsid w:val="00054E62"/>
    <w:rsid w:val="000557B7"/>
    <w:rsid w:val="00055EA3"/>
    <w:rsid w:val="00056048"/>
    <w:rsid w:val="0005686F"/>
    <w:rsid w:val="00056C42"/>
    <w:rsid w:val="00057EF3"/>
    <w:rsid w:val="0006137A"/>
    <w:rsid w:val="00061540"/>
    <w:rsid w:val="00062C8F"/>
    <w:rsid w:val="0006313E"/>
    <w:rsid w:val="000661E9"/>
    <w:rsid w:val="0007649D"/>
    <w:rsid w:val="00076EE6"/>
    <w:rsid w:val="00077575"/>
    <w:rsid w:val="00077B2F"/>
    <w:rsid w:val="00080B34"/>
    <w:rsid w:val="000821D3"/>
    <w:rsid w:val="00083610"/>
    <w:rsid w:val="00083619"/>
    <w:rsid w:val="000843C0"/>
    <w:rsid w:val="00087932"/>
    <w:rsid w:val="00090377"/>
    <w:rsid w:val="00090643"/>
    <w:rsid w:val="000907EC"/>
    <w:rsid w:val="000919D2"/>
    <w:rsid w:val="00091EEE"/>
    <w:rsid w:val="00093DED"/>
    <w:rsid w:val="00095FC4"/>
    <w:rsid w:val="00096153"/>
    <w:rsid w:val="00097998"/>
    <w:rsid w:val="00097B6F"/>
    <w:rsid w:val="000A0A62"/>
    <w:rsid w:val="000A27E7"/>
    <w:rsid w:val="000A38C7"/>
    <w:rsid w:val="000A3ABD"/>
    <w:rsid w:val="000A3D4F"/>
    <w:rsid w:val="000A3F0D"/>
    <w:rsid w:val="000A6E74"/>
    <w:rsid w:val="000A7C20"/>
    <w:rsid w:val="000A7F6F"/>
    <w:rsid w:val="000B02D9"/>
    <w:rsid w:val="000B2232"/>
    <w:rsid w:val="000B25C3"/>
    <w:rsid w:val="000B2724"/>
    <w:rsid w:val="000B30E6"/>
    <w:rsid w:val="000B5166"/>
    <w:rsid w:val="000B55C8"/>
    <w:rsid w:val="000B5B64"/>
    <w:rsid w:val="000B6179"/>
    <w:rsid w:val="000B6D25"/>
    <w:rsid w:val="000C0FF0"/>
    <w:rsid w:val="000C2363"/>
    <w:rsid w:val="000C52A5"/>
    <w:rsid w:val="000C566D"/>
    <w:rsid w:val="000C57DA"/>
    <w:rsid w:val="000C5B8C"/>
    <w:rsid w:val="000C5CB8"/>
    <w:rsid w:val="000C6545"/>
    <w:rsid w:val="000D1437"/>
    <w:rsid w:val="000D1EB0"/>
    <w:rsid w:val="000D2B55"/>
    <w:rsid w:val="000D2FC2"/>
    <w:rsid w:val="000D4317"/>
    <w:rsid w:val="000D50CB"/>
    <w:rsid w:val="000D5A07"/>
    <w:rsid w:val="000D632B"/>
    <w:rsid w:val="000D7904"/>
    <w:rsid w:val="000E1B9A"/>
    <w:rsid w:val="000E2EE3"/>
    <w:rsid w:val="000E3E24"/>
    <w:rsid w:val="000E5874"/>
    <w:rsid w:val="000E6112"/>
    <w:rsid w:val="000F01A2"/>
    <w:rsid w:val="000F0CFE"/>
    <w:rsid w:val="000F1F94"/>
    <w:rsid w:val="000F264F"/>
    <w:rsid w:val="000F2D1E"/>
    <w:rsid w:val="000F3103"/>
    <w:rsid w:val="00100106"/>
    <w:rsid w:val="001008E0"/>
    <w:rsid w:val="00101253"/>
    <w:rsid w:val="001025BB"/>
    <w:rsid w:val="00103508"/>
    <w:rsid w:val="001035D5"/>
    <w:rsid w:val="001037F9"/>
    <w:rsid w:val="00105383"/>
    <w:rsid w:val="0010795B"/>
    <w:rsid w:val="00107D7D"/>
    <w:rsid w:val="00107DBA"/>
    <w:rsid w:val="001105D1"/>
    <w:rsid w:val="00110994"/>
    <w:rsid w:val="00110FA2"/>
    <w:rsid w:val="00113DDB"/>
    <w:rsid w:val="001157AE"/>
    <w:rsid w:val="00116983"/>
    <w:rsid w:val="00120F0A"/>
    <w:rsid w:val="001216FD"/>
    <w:rsid w:val="001218A8"/>
    <w:rsid w:val="001224C5"/>
    <w:rsid w:val="0012292A"/>
    <w:rsid w:val="00124BFD"/>
    <w:rsid w:val="00124D58"/>
    <w:rsid w:val="00127ECF"/>
    <w:rsid w:val="00130A11"/>
    <w:rsid w:val="001313BF"/>
    <w:rsid w:val="00131B32"/>
    <w:rsid w:val="00131CF5"/>
    <w:rsid w:val="00131E5F"/>
    <w:rsid w:val="00132512"/>
    <w:rsid w:val="00132530"/>
    <w:rsid w:val="0013395F"/>
    <w:rsid w:val="001358B4"/>
    <w:rsid w:val="00136BFD"/>
    <w:rsid w:val="001377A9"/>
    <w:rsid w:val="00137F55"/>
    <w:rsid w:val="00137FE4"/>
    <w:rsid w:val="001405AA"/>
    <w:rsid w:val="0014086C"/>
    <w:rsid w:val="00145201"/>
    <w:rsid w:val="00145487"/>
    <w:rsid w:val="00147823"/>
    <w:rsid w:val="00151B1B"/>
    <w:rsid w:val="00151E69"/>
    <w:rsid w:val="00151ECC"/>
    <w:rsid w:val="00151FE7"/>
    <w:rsid w:val="001524F5"/>
    <w:rsid w:val="00152509"/>
    <w:rsid w:val="00152E77"/>
    <w:rsid w:val="00153075"/>
    <w:rsid w:val="001610DD"/>
    <w:rsid w:val="00163506"/>
    <w:rsid w:val="001635A5"/>
    <w:rsid w:val="001639E9"/>
    <w:rsid w:val="001641E2"/>
    <w:rsid w:val="001658D0"/>
    <w:rsid w:val="00166067"/>
    <w:rsid w:val="00167C31"/>
    <w:rsid w:val="001701D4"/>
    <w:rsid w:val="00171975"/>
    <w:rsid w:val="001719A8"/>
    <w:rsid w:val="00172090"/>
    <w:rsid w:val="001739C0"/>
    <w:rsid w:val="00175DCD"/>
    <w:rsid w:val="00176A8D"/>
    <w:rsid w:val="00177191"/>
    <w:rsid w:val="00177C48"/>
    <w:rsid w:val="001802C3"/>
    <w:rsid w:val="00182C41"/>
    <w:rsid w:val="001836D4"/>
    <w:rsid w:val="00184132"/>
    <w:rsid w:val="00184E4E"/>
    <w:rsid w:val="00184FA4"/>
    <w:rsid w:val="001864C9"/>
    <w:rsid w:val="001920E2"/>
    <w:rsid w:val="00192488"/>
    <w:rsid w:val="001942AB"/>
    <w:rsid w:val="001971E2"/>
    <w:rsid w:val="00197D91"/>
    <w:rsid w:val="001A26DA"/>
    <w:rsid w:val="001A3918"/>
    <w:rsid w:val="001A399F"/>
    <w:rsid w:val="001A3FE0"/>
    <w:rsid w:val="001A42B0"/>
    <w:rsid w:val="001A5C87"/>
    <w:rsid w:val="001A6521"/>
    <w:rsid w:val="001B0057"/>
    <w:rsid w:val="001B06C3"/>
    <w:rsid w:val="001B1095"/>
    <w:rsid w:val="001B117D"/>
    <w:rsid w:val="001B2495"/>
    <w:rsid w:val="001B3609"/>
    <w:rsid w:val="001B3F42"/>
    <w:rsid w:val="001B55ED"/>
    <w:rsid w:val="001B76C5"/>
    <w:rsid w:val="001C1E03"/>
    <w:rsid w:val="001C20CF"/>
    <w:rsid w:val="001C293D"/>
    <w:rsid w:val="001C4421"/>
    <w:rsid w:val="001C476D"/>
    <w:rsid w:val="001C550D"/>
    <w:rsid w:val="001C5880"/>
    <w:rsid w:val="001D0A0A"/>
    <w:rsid w:val="001D2963"/>
    <w:rsid w:val="001D2EB8"/>
    <w:rsid w:val="001D321E"/>
    <w:rsid w:val="001D3871"/>
    <w:rsid w:val="001D4A3A"/>
    <w:rsid w:val="001D5CCD"/>
    <w:rsid w:val="001D5EB4"/>
    <w:rsid w:val="001D683C"/>
    <w:rsid w:val="001D6F7C"/>
    <w:rsid w:val="001D7A78"/>
    <w:rsid w:val="001E03D0"/>
    <w:rsid w:val="001E1D06"/>
    <w:rsid w:val="001E3306"/>
    <w:rsid w:val="001E3618"/>
    <w:rsid w:val="001E3737"/>
    <w:rsid w:val="001E485F"/>
    <w:rsid w:val="001E5898"/>
    <w:rsid w:val="001E666A"/>
    <w:rsid w:val="001E73BF"/>
    <w:rsid w:val="001E79B1"/>
    <w:rsid w:val="001F2F32"/>
    <w:rsid w:val="001F3308"/>
    <w:rsid w:val="001F3659"/>
    <w:rsid w:val="001F531E"/>
    <w:rsid w:val="001F57F6"/>
    <w:rsid w:val="001F652D"/>
    <w:rsid w:val="001F7C87"/>
    <w:rsid w:val="00203232"/>
    <w:rsid w:val="0020360D"/>
    <w:rsid w:val="00203A4B"/>
    <w:rsid w:val="0020423E"/>
    <w:rsid w:val="002068AA"/>
    <w:rsid w:val="00207DE6"/>
    <w:rsid w:val="002106CA"/>
    <w:rsid w:val="00211429"/>
    <w:rsid w:val="00211B57"/>
    <w:rsid w:val="0021244D"/>
    <w:rsid w:val="00212EF1"/>
    <w:rsid w:val="002137D1"/>
    <w:rsid w:val="00214AEA"/>
    <w:rsid w:val="00214C66"/>
    <w:rsid w:val="002159DB"/>
    <w:rsid w:val="00215F0A"/>
    <w:rsid w:val="00217512"/>
    <w:rsid w:val="00221467"/>
    <w:rsid w:val="00221853"/>
    <w:rsid w:val="00222CF8"/>
    <w:rsid w:val="00223E15"/>
    <w:rsid w:val="00224824"/>
    <w:rsid w:val="00225913"/>
    <w:rsid w:val="00230544"/>
    <w:rsid w:val="00230D11"/>
    <w:rsid w:val="002314D2"/>
    <w:rsid w:val="00231DA3"/>
    <w:rsid w:val="00232744"/>
    <w:rsid w:val="00234604"/>
    <w:rsid w:val="002353C9"/>
    <w:rsid w:val="0023642E"/>
    <w:rsid w:val="002367C9"/>
    <w:rsid w:val="0023731E"/>
    <w:rsid w:val="00237D1D"/>
    <w:rsid w:val="002403BE"/>
    <w:rsid w:val="0024045A"/>
    <w:rsid w:val="00242ED4"/>
    <w:rsid w:val="00242F05"/>
    <w:rsid w:val="002435F8"/>
    <w:rsid w:val="00244E8C"/>
    <w:rsid w:val="00245D69"/>
    <w:rsid w:val="002474F8"/>
    <w:rsid w:val="00251F1F"/>
    <w:rsid w:val="00253680"/>
    <w:rsid w:val="002538B5"/>
    <w:rsid w:val="002542D0"/>
    <w:rsid w:val="002552F2"/>
    <w:rsid w:val="00255E29"/>
    <w:rsid w:val="00256BFB"/>
    <w:rsid w:val="00257064"/>
    <w:rsid w:val="00263033"/>
    <w:rsid w:val="00264915"/>
    <w:rsid w:val="0026555A"/>
    <w:rsid w:val="00265F6D"/>
    <w:rsid w:val="00266F13"/>
    <w:rsid w:val="00271D92"/>
    <w:rsid w:val="00271E22"/>
    <w:rsid w:val="00271FA9"/>
    <w:rsid w:val="00272060"/>
    <w:rsid w:val="00272136"/>
    <w:rsid w:val="002755A7"/>
    <w:rsid w:val="002800B5"/>
    <w:rsid w:val="0028074D"/>
    <w:rsid w:val="00283EFE"/>
    <w:rsid w:val="00285E5C"/>
    <w:rsid w:val="00285F22"/>
    <w:rsid w:val="0029136B"/>
    <w:rsid w:val="00291E84"/>
    <w:rsid w:val="00294252"/>
    <w:rsid w:val="00295A2F"/>
    <w:rsid w:val="002972FB"/>
    <w:rsid w:val="002974B9"/>
    <w:rsid w:val="00297A32"/>
    <w:rsid w:val="002A0BAC"/>
    <w:rsid w:val="002A15E6"/>
    <w:rsid w:val="002A201A"/>
    <w:rsid w:val="002A296F"/>
    <w:rsid w:val="002A5B20"/>
    <w:rsid w:val="002A74E0"/>
    <w:rsid w:val="002B00F6"/>
    <w:rsid w:val="002B24F8"/>
    <w:rsid w:val="002B331A"/>
    <w:rsid w:val="002B35E9"/>
    <w:rsid w:val="002B43C6"/>
    <w:rsid w:val="002B6221"/>
    <w:rsid w:val="002B6F50"/>
    <w:rsid w:val="002C255B"/>
    <w:rsid w:val="002C3897"/>
    <w:rsid w:val="002C3D07"/>
    <w:rsid w:val="002C4342"/>
    <w:rsid w:val="002C4F9D"/>
    <w:rsid w:val="002C52F8"/>
    <w:rsid w:val="002C5575"/>
    <w:rsid w:val="002C63B0"/>
    <w:rsid w:val="002C6D73"/>
    <w:rsid w:val="002C76C0"/>
    <w:rsid w:val="002C7762"/>
    <w:rsid w:val="002D0884"/>
    <w:rsid w:val="002D1D6C"/>
    <w:rsid w:val="002D2716"/>
    <w:rsid w:val="002D40B0"/>
    <w:rsid w:val="002D47D8"/>
    <w:rsid w:val="002D6B4A"/>
    <w:rsid w:val="002D769B"/>
    <w:rsid w:val="002E0070"/>
    <w:rsid w:val="002E0F4F"/>
    <w:rsid w:val="002E1238"/>
    <w:rsid w:val="002E18AB"/>
    <w:rsid w:val="002E19BD"/>
    <w:rsid w:val="002E49F5"/>
    <w:rsid w:val="002E49FA"/>
    <w:rsid w:val="002F0FD7"/>
    <w:rsid w:val="002F1FA5"/>
    <w:rsid w:val="002F3403"/>
    <w:rsid w:val="002F3F48"/>
    <w:rsid w:val="002F666B"/>
    <w:rsid w:val="002F6843"/>
    <w:rsid w:val="002F741F"/>
    <w:rsid w:val="00300D6E"/>
    <w:rsid w:val="00302E89"/>
    <w:rsid w:val="00303589"/>
    <w:rsid w:val="0030500B"/>
    <w:rsid w:val="00306A70"/>
    <w:rsid w:val="00307A2F"/>
    <w:rsid w:val="00311903"/>
    <w:rsid w:val="00315642"/>
    <w:rsid w:val="003178D0"/>
    <w:rsid w:val="003206D2"/>
    <w:rsid w:val="00321A28"/>
    <w:rsid w:val="00321DC1"/>
    <w:rsid w:val="003222A5"/>
    <w:rsid w:val="003246B2"/>
    <w:rsid w:val="00325FE5"/>
    <w:rsid w:val="00326370"/>
    <w:rsid w:val="003300A6"/>
    <w:rsid w:val="00330B58"/>
    <w:rsid w:val="003312E7"/>
    <w:rsid w:val="003318AA"/>
    <w:rsid w:val="00331F01"/>
    <w:rsid w:val="003327E2"/>
    <w:rsid w:val="00332B41"/>
    <w:rsid w:val="003354DC"/>
    <w:rsid w:val="00337EE9"/>
    <w:rsid w:val="00340BB3"/>
    <w:rsid w:val="00340E53"/>
    <w:rsid w:val="00340FA8"/>
    <w:rsid w:val="003443A2"/>
    <w:rsid w:val="00344933"/>
    <w:rsid w:val="00345938"/>
    <w:rsid w:val="00347322"/>
    <w:rsid w:val="00347742"/>
    <w:rsid w:val="00347E68"/>
    <w:rsid w:val="00350FA9"/>
    <w:rsid w:val="00351D68"/>
    <w:rsid w:val="00352210"/>
    <w:rsid w:val="00354120"/>
    <w:rsid w:val="00354F9B"/>
    <w:rsid w:val="00355AC2"/>
    <w:rsid w:val="0035648E"/>
    <w:rsid w:val="0035681E"/>
    <w:rsid w:val="003569ED"/>
    <w:rsid w:val="00356ED6"/>
    <w:rsid w:val="00357506"/>
    <w:rsid w:val="00357815"/>
    <w:rsid w:val="00361372"/>
    <w:rsid w:val="00361AA9"/>
    <w:rsid w:val="003624DF"/>
    <w:rsid w:val="00363E85"/>
    <w:rsid w:val="00365E2B"/>
    <w:rsid w:val="00366191"/>
    <w:rsid w:val="00366FE3"/>
    <w:rsid w:val="003703BD"/>
    <w:rsid w:val="00372074"/>
    <w:rsid w:val="00373E9E"/>
    <w:rsid w:val="0037588B"/>
    <w:rsid w:val="00375BDA"/>
    <w:rsid w:val="00375DAC"/>
    <w:rsid w:val="003768D2"/>
    <w:rsid w:val="00383204"/>
    <w:rsid w:val="00383B77"/>
    <w:rsid w:val="00384F7B"/>
    <w:rsid w:val="0038589C"/>
    <w:rsid w:val="00385E0B"/>
    <w:rsid w:val="003862BB"/>
    <w:rsid w:val="00386B1A"/>
    <w:rsid w:val="00394650"/>
    <w:rsid w:val="003948AC"/>
    <w:rsid w:val="00394BFD"/>
    <w:rsid w:val="0039520C"/>
    <w:rsid w:val="003A4478"/>
    <w:rsid w:val="003A4982"/>
    <w:rsid w:val="003A52D9"/>
    <w:rsid w:val="003A54BF"/>
    <w:rsid w:val="003A5BBC"/>
    <w:rsid w:val="003A6628"/>
    <w:rsid w:val="003A7220"/>
    <w:rsid w:val="003A76AD"/>
    <w:rsid w:val="003B32F5"/>
    <w:rsid w:val="003B42C0"/>
    <w:rsid w:val="003B54B2"/>
    <w:rsid w:val="003B5E25"/>
    <w:rsid w:val="003B6E5C"/>
    <w:rsid w:val="003B751F"/>
    <w:rsid w:val="003B7BCF"/>
    <w:rsid w:val="003C0C8F"/>
    <w:rsid w:val="003C4490"/>
    <w:rsid w:val="003C47A3"/>
    <w:rsid w:val="003C4F82"/>
    <w:rsid w:val="003C5344"/>
    <w:rsid w:val="003C5A70"/>
    <w:rsid w:val="003C634F"/>
    <w:rsid w:val="003C683A"/>
    <w:rsid w:val="003C6952"/>
    <w:rsid w:val="003D0204"/>
    <w:rsid w:val="003D0A46"/>
    <w:rsid w:val="003D2DA4"/>
    <w:rsid w:val="003D342D"/>
    <w:rsid w:val="003D4322"/>
    <w:rsid w:val="003D4EE6"/>
    <w:rsid w:val="003E09E3"/>
    <w:rsid w:val="003E2533"/>
    <w:rsid w:val="003E3388"/>
    <w:rsid w:val="003E3DBE"/>
    <w:rsid w:val="003E4A2F"/>
    <w:rsid w:val="003E4F45"/>
    <w:rsid w:val="003E792D"/>
    <w:rsid w:val="003E7D3E"/>
    <w:rsid w:val="003F1773"/>
    <w:rsid w:val="003F26F5"/>
    <w:rsid w:val="003F5836"/>
    <w:rsid w:val="003F6C54"/>
    <w:rsid w:val="003F6FD5"/>
    <w:rsid w:val="0040159B"/>
    <w:rsid w:val="00402150"/>
    <w:rsid w:val="004027ED"/>
    <w:rsid w:val="00402A10"/>
    <w:rsid w:val="00402E46"/>
    <w:rsid w:val="00403990"/>
    <w:rsid w:val="004039C4"/>
    <w:rsid w:val="0040419C"/>
    <w:rsid w:val="00405478"/>
    <w:rsid w:val="00406A3A"/>
    <w:rsid w:val="004076E0"/>
    <w:rsid w:val="00411E2F"/>
    <w:rsid w:val="00413D05"/>
    <w:rsid w:val="00413DE9"/>
    <w:rsid w:val="004140A1"/>
    <w:rsid w:val="004141A1"/>
    <w:rsid w:val="004143D4"/>
    <w:rsid w:val="00414EC1"/>
    <w:rsid w:val="004150CF"/>
    <w:rsid w:val="00416422"/>
    <w:rsid w:val="00420C11"/>
    <w:rsid w:val="00421CCF"/>
    <w:rsid w:val="00422BB2"/>
    <w:rsid w:val="004239F3"/>
    <w:rsid w:val="0042495C"/>
    <w:rsid w:val="00424D03"/>
    <w:rsid w:val="004261F5"/>
    <w:rsid w:val="0042657B"/>
    <w:rsid w:val="00426819"/>
    <w:rsid w:val="00427247"/>
    <w:rsid w:val="00427C69"/>
    <w:rsid w:val="0043045D"/>
    <w:rsid w:val="00431079"/>
    <w:rsid w:val="00431529"/>
    <w:rsid w:val="00431938"/>
    <w:rsid w:val="00431F5A"/>
    <w:rsid w:val="00436822"/>
    <w:rsid w:val="004373FC"/>
    <w:rsid w:val="0044147F"/>
    <w:rsid w:val="004455D3"/>
    <w:rsid w:val="004462A5"/>
    <w:rsid w:val="004516A9"/>
    <w:rsid w:val="00451766"/>
    <w:rsid w:val="00451B18"/>
    <w:rsid w:val="00452310"/>
    <w:rsid w:val="0045532A"/>
    <w:rsid w:val="00455789"/>
    <w:rsid w:val="0045712B"/>
    <w:rsid w:val="004603C1"/>
    <w:rsid w:val="00460F5D"/>
    <w:rsid w:val="00461209"/>
    <w:rsid w:val="00461C23"/>
    <w:rsid w:val="00462EB1"/>
    <w:rsid w:val="00465777"/>
    <w:rsid w:val="00467678"/>
    <w:rsid w:val="004707C2"/>
    <w:rsid w:val="00471B86"/>
    <w:rsid w:val="00476108"/>
    <w:rsid w:val="004763F9"/>
    <w:rsid w:val="0047784D"/>
    <w:rsid w:val="004802C7"/>
    <w:rsid w:val="00480359"/>
    <w:rsid w:val="00480D5F"/>
    <w:rsid w:val="0048242E"/>
    <w:rsid w:val="00482512"/>
    <w:rsid w:val="00483570"/>
    <w:rsid w:val="004864DF"/>
    <w:rsid w:val="00487227"/>
    <w:rsid w:val="004873A7"/>
    <w:rsid w:val="00487A03"/>
    <w:rsid w:val="00487EA8"/>
    <w:rsid w:val="00495973"/>
    <w:rsid w:val="00497CF2"/>
    <w:rsid w:val="00497D29"/>
    <w:rsid w:val="004A00A5"/>
    <w:rsid w:val="004A07B9"/>
    <w:rsid w:val="004A1F75"/>
    <w:rsid w:val="004A3537"/>
    <w:rsid w:val="004A39FA"/>
    <w:rsid w:val="004A3E9E"/>
    <w:rsid w:val="004A45AA"/>
    <w:rsid w:val="004A4CA5"/>
    <w:rsid w:val="004A4F79"/>
    <w:rsid w:val="004A5653"/>
    <w:rsid w:val="004A56A0"/>
    <w:rsid w:val="004A6ECE"/>
    <w:rsid w:val="004A7133"/>
    <w:rsid w:val="004B12CD"/>
    <w:rsid w:val="004B261D"/>
    <w:rsid w:val="004B33BC"/>
    <w:rsid w:val="004B3CB5"/>
    <w:rsid w:val="004B3D0F"/>
    <w:rsid w:val="004B5556"/>
    <w:rsid w:val="004C1739"/>
    <w:rsid w:val="004C1B1C"/>
    <w:rsid w:val="004C1C27"/>
    <w:rsid w:val="004C3A28"/>
    <w:rsid w:val="004C6F53"/>
    <w:rsid w:val="004C774C"/>
    <w:rsid w:val="004C796B"/>
    <w:rsid w:val="004D35AF"/>
    <w:rsid w:val="004D4B07"/>
    <w:rsid w:val="004D7DA9"/>
    <w:rsid w:val="004E053F"/>
    <w:rsid w:val="004E18F4"/>
    <w:rsid w:val="004E2C02"/>
    <w:rsid w:val="004E4EF0"/>
    <w:rsid w:val="004E53C9"/>
    <w:rsid w:val="004E5974"/>
    <w:rsid w:val="004E7286"/>
    <w:rsid w:val="004F11A4"/>
    <w:rsid w:val="004F281B"/>
    <w:rsid w:val="004F4415"/>
    <w:rsid w:val="004F59FF"/>
    <w:rsid w:val="004F6263"/>
    <w:rsid w:val="004F6E92"/>
    <w:rsid w:val="005008BB"/>
    <w:rsid w:val="00501CAB"/>
    <w:rsid w:val="00502C7A"/>
    <w:rsid w:val="00503228"/>
    <w:rsid w:val="00504655"/>
    <w:rsid w:val="005056F1"/>
    <w:rsid w:val="00506296"/>
    <w:rsid w:val="005101B4"/>
    <w:rsid w:val="00510214"/>
    <w:rsid w:val="00510B83"/>
    <w:rsid w:val="0051133C"/>
    <w:rsid w:val="00511E43"/>
    <w:rsid w:val="00512021"/>
    <w:rsid w:val="00512F14"/>
    <w:rsid w:val="00513440"/>
    <w:rsid w:val="005150FF"/>
    <w:rsid w:val="005153CC"/>
    <w:rsid w:val="00517F1A"/>
    <w:rsid w:val="005201E1"/>
    <w:rsid w:val="00521931"/>
    <w:rsid w:val="00521D4E"/>
    <w:rsid w:val="0052220B"/>
    <w:rsid w:val="00522564"/>
    <w:rsid w:val="00522E32"/>
    <w:rsid w:val="00524A6D"/>
    <w:rsid w:val="0052605F"/>
    <w:rsid w:val="00527157"/>
    <w:rsid w:val="00527D46"/>
    <w:rsid w:val="005325D3"/>
    <w:rsid w:val="0053348A"/>
    <w:rsid w:val="00533516"/>
    <w:rsid w:val="00533521"/>
    <w:rsid w:val="0053522E"/>
    <w:rsid w:val="005404C7"/>
    <w:rsid w:val="005417DD"/>
    <w:rsid w:val="00541F5E"/>
    <w:rsid w:val="00542F11"/>
    <w:rsid w:val="00543408"/>
    <w:rsid w:val="00543D8D"/>
    <w:rsid w:val="00543F2A"/>
    <w:rsid w:val="00544AD5"/>
    <w:rsid w:val="00544DAF"/>
    <w:rsid w:val="00546773"/>
    <w:rsid w:val="00546F5B"/>
    <w:rsid w:val="00551FF2"/>
    <w:rsid w:val="00552463"/>
    <w:rsid w:val="005535AB"/>
    <w:rsid w:val="00555A08"/>
    <w:rsid w:val="00555EF6"/>
    <w:rsid w:val="0056114E"/>
    <w:rsid w:val="005630B8"/>
    <w:rsid w:val="00564622"/>
    <w:rsid w:val="005664EB"/>
    <w:rsid w:val="005716A7"/>
    <w:rsid w:val="00571A51"/>
    <w:rsid w:val="00571CFC"/>
    <w:rsid w:val="00572D41"/>
    <w:rsid w:val="00573C23"/>
    <w:rsid w:val="00575248"/>
    <w:rsid w:val="00575306"/>
    <w:rsid w:val="005768D3"/>
    <w:rsid w:val="00577810"/>
    <w:rsid w:val="00577FF5"/>
    <w:rsid w:val="00580B7D"/>
    <w:rsid w:val="00580E38"/>
    <w:rsid w:val="00585EF9"/>
    <w:rsid w:val="00585F0B"/>
    <w:rsid w:val="005865EE"/>
    <w:rsid w:val="0059023B"/>
    <w:rsid w:val="0059106D"/>
    <w:rsid w:val="00591397"/>
    <w:rsid w:val="00591C85"/>
    <w:rsid w:val="00592A0F"/>
    <w:rsid w:val="00592D38"/>
    <w:rsid w:val="00592E3C"/>
    <w:rsid w:val="005A0F05"/>
    <w:rsid w:val="005A116D"/>
    <w:rsid w:val="005A17B4"/>
    <w:rsid w:val="005A1CDE"/>
    <w:rsid w:val="005A2774"/>
    <w:rsid w:val="005A27F9"/>
    <w:rsid w:val="005A3E2F"/>
    <w:rsid w:val="005A5455"/>
    <w:rsid w:val="005A6591"/>
    <w:rsid w:val="005B0976"/>
    <w:rsid w:val="005B1611"/>
    <w:rsid w:val="005B37D9"/>
    <w:rsid w:val="005B3B9E"/>
    <w:rsid w:val="005B4243"/>
    <w:rsid w:val="005B7970"/>
    <w:rsid w:val="005C1684"/>
    <w:rsid w:val="005C4963"/>
    <w:rsid w:val="005C5F45"/>
    <w:rsid w:val="005D1AB0"/>
    <w:rsid w:val="005D1F7F"/>
    <w:rsid w:val="005D28E7"/>
    <w:rsid w:val="005D362F"/>
    <w:rsid w:val="005D5F9E"/>
    <w:rsid w:val="005D717B"/>
    <w:rsid w:val="005D7D63"/>
    <w:rsid w:val="005E391A"/>
    <w:rsid w:val="005E3E68"/>
    <w:rsid w:val="005E3FFF"/>
    <w:rsid w:val="005E5C6D"/>
    <w:rsid w:val="005E5D70"/>
    <w:rsid w:val="005F056F"/>
    <w:rsid w:val="005F2C4A"/>
    <w:rsid w:val="005F44A3"/>
    <w:rsid w:val="005F695E"/>
    <w:rsid w:val="005F78F7"/>
    <w:rsid w:val="005F7F11"/>
    <w:rsid w:val="006000CD"/>
    <w:rsid w:val="006003F9"/>
    <w:rsid w:val="006014E3"/>
    <w:rsid w:val="00602781"/>
    <w:rsid w:val="006043EF"/>
    <w:rsid w:val="00605C15"/>
    <w:rsid w:val="00605C66"/>
    <w:rsid w:val="00605FE4"/>
    <w:rsid w:val="00606511"/>
    <w:rsid w:val="00606C4E"/>
    <w:rsid w:val="006079E7"/>
    <w:rsid w:val="00610165"/>
    <w:rsid w:val="00611396"/>
    <w:rsid w:val="00612252"/>
    <w:rsid w:val="00613031"/>
    <w:rsid w:val="00614005"/>
    <w:rsid w:val="00614C0C"/>
    <w:rsid w:val="00615517"/>
    <w:rsid w:val="00617D59"/>
    <w:rsid w:val="00621CE1"/>
    <w:rsid w:val="006224DD"/>
    <w:rsid w:val="00625611"/>
    <w:rsid w:val="006257DA"/>
    <w:rsid w:val="006269CA"/>
    <w:rsid w:val="00627BFA"/>
    <w:rsid w:val="00632F5D"/>
    <w:rsid w:val="006334B7"/>
    <w:rsid w:val="00633AF4"/>
    <w:rsid w:val="00634FB2"/>
    <w:rsid w:val="006367DC"/>
    <w:rsid w:val="0063777E"/>
    <w:rsid w:val="00641F53"/>
    <w:rsid w:val="00646D68"/>
    <w:rsid w:val="006471C3"/>
    <w:rsid w:val="00647317"/>
    <w:rsid w:val="00651364"/>
    <w:rsid w:val="00651844"/>
    <w:rsid w:val="0065294F"/>
    <w:rsid w:val="006535E3"/>
    <w:rsid w:val="0065566D"/>
    <w:rsid w:val="00661289"/>
    <w:rsid w:val="00662673"/>
    <w:rsid w:val="00663249"/>
    <w:rsid w:val="00663CB3"/>
    <w:rsid w:val="00667957"/>
    <w:rsid w:val="00667E68"/>
    <w:rsid w:val="00670116"/>
    <w:rsid w:val="00670EDC"/>
    <w:rsid w:val="00672064"/>
    <w:rsid w:val="006754EC"/>
    <w:rsid w:val="00677069"/>
    <w:rsid w:val="00681F77"/>
    <w:rsid w:val="00682B8E"/>
    <w:rsid w:val="00682E7B"/>
    <w:rsid w:val="00684A32"/>
    <w:rsid w:val="0068714E"/>
    <w:rsid w:val="006908A8"/>
    <w:rsid w:val="00690A12"/>
    <w:rsid w:val="00691AAD"/>
    <w:rsid w:val="006933B3"/>
    <w:rsid w:val="0069652F"/>
    <w:rsid w:val="006967CF"/>
    <w:rsid w:val="006A1349"/>
    <w:rsid w:val="006A3E4B"/>
    <w:rsid w:val="006A4086"/>
    <w:rsid w:val="006A57F8"/>
    <w:rsid w:val="006A60B4"/>
    <w:rsid w:val="006A7611"/>
    <w:rsid w:val="006A7ECC"/>
    <w:rsid w:val="006B0AE7"/>
    <w:rsid w:val="006B18EE"/>
    <w:rsid w:val="006B1EEC"/>
    <w:rsid w:val="006B244C"/>
    <w:rsid w:val="006B296C"/>
    <w:rsid w:val="006B580F"/>
    <w:rsid w:val="006B5F15"/>
    <w:rsid w:val="006B6C12"/>
    <w:rsid w:val="006B73E5"/>
    <w:rsid w:val="006C0A58"/>
    <w:rsid w:val="006C18A0"/>
    <w:rsid w:val="006C2660"/>
    <w:rsid w:val="006C3FFC"/>
    <w:rsid w:val="006C487A"/>
    <w:rsid w:val="006C570B"/>
    <w:rsid w:val="006C578E"/>
    <w:rsid w:val="006C70AC"/>
    <w:rsid w:val="006D0E30"/>
    <w:rsid w:val="006D0F3F"/>
    <w:rsid w:val="006D278B"/>
    <w:rsid w:val="006D317E"/>
    <w:rsid w:val="006D34AA"/>
    <w:rsid w:val="006D45FB"/>
    <w:rsid w:val="006D7669"/>
    <w:rsid w:val="006D7A6E"/>
    <w:rsid w:val="006E0C23"/>
    <w:rsid w:val="006E0D27"/>
    <w:rsid w:val="006E19C1"/>
    <w:rsid w:val="006E39B5"/>
    <w:rsid w:val="006E40AD"/>
    <w:rsid w:val="006E43F2"/>
    <w:rsid w:val="006E5BCB"/>
    <w:rsid w:val="006E5F7B"/>
    <w:rsid w:val="006E6715"/>
    <w:rsid w:val="006E7218"/>
    <w:rsid w:val="006E74D0"/>
    <w:rsid w:val="006F0BC6"/>
    <w:rsid w:val="006F25AF"/>
    <w:rsid w:val="006F33B0"/>
    <w:rsid w:val="006F3CEE"/>
    <w:rsid w:val="006F4184"/>
    <w:rsid w:val="006F41D8"/>
    <w:rsid w:val="006F64CF"/>
    <w:rsid w:val="006F676C"/>
    <w:rsid w:val="006F7150"/>
    <w:rsid w:val="006F7DF9"/>
    <w:rsid w:val="0070150D"/>
    <w:rsid w:val="00702478"/>
    <w:rsid w:val="00702D0A"/>
    <w:rsid w:val="007038E7"/>
    <w:rsid w:val="00703CFD"/>
    <w:rsid w:val="00704984"/>
    <w:rsid w:val="007064E2"/>
    <w:rsid w:val="00707CED"/>
    <w:rsid w:val="00710A32"/>
    <w:rsid w:val="00711B7B"/>
    <w:rsid w:val="00711ED3"/>
    <w:rsid w:val="00713CB2"/>
    <w:rsid w:val="00714154"/>
    <w:rsid w:val="00714804"/>
    <w:rsid w:val="0071522F"/>
    <w:rsid w:val="00717F62"/>
    <w:rsid w:val="007212A4"/>
    <w:rsid w:val="00721C61"/>
    <w:rsid w:val="00723338"/>
    <w:rsid w:val="0072414A"/>
    <w:rsid w:val="007251A5"/>
    <w:rsid w:val="0072709F"/>
    <w:rsid w:val="00727163"/>
    <w:rsid w:val="00732350"/>
    <w:rsid w:val="00733CFD"/>
    <w:rsid w:val="0073590A"/>
    <w:rsid w:val="0073593A"/>
    <w:rsid w:val="00735B0F"/>
    <w:rsid w:val="00736826"/>
    <w:rsid w:val="0073736A"/>
    <w:rsid w:val="007378C3"/>
    <w:rsid w:val="00737DD2"/>
    <w:rsid w:val="00741811"/>
    <w:rsid w:val="0074298C"/>
    <w:rsid w:val="00742AAB"/>
    <w:rsid w:val="00744670"/>
    <w:rsid w:val="00744F38"/>
    <w:rsid w:val="007460AD"/>
    <w:rsid w:val="00750A3A"/>
    <w:rsid w:val="00751054"/>
    <w:rsid w:val="0075339C"/>
    <w:rsid w:val="00754230"/>
    <w:rsid w:val="00761C01"/>
    <w:rsid w:val="00761E24"/>
    <w:rsid w:val="00761FD1"/>
    <w:rsid w:val="007630CA"/>
    <w:rsid w:val="007641F7"/>
    <w:rsid w:val="007642C0"/>
    <w:rsid w:val="00764BD1"/>
    <w:rsid w:val="00764DF9"/>
    <w:rsid w:val="007655D5"/>
    <w:rsid w:val="00766211"/>
    <w:rsid w:val="0076667F"/>
    <w:rsid w:val="007672B5"/>
    <w:rsid w:val="00767D40"/>
    <w:rsid w:val="00772AA2"/>
    <w:rsid w:val="0077325B"/>
    <w:rsid w:val="00773ACC"/>
    <w:rsid w:val="0077478B"/>
    <w:rsid w:val="00775471"/>
    <w:rsid w:val="0077565C"/>
    <w:rsid w:val="007767A5"/>
    <w:rsid w:val="00777E09"/>
    <w:rsid w:val="00780A6D"/>
    <w:rsid w:val="00781825"/>
    <w:rsid w:val="007838BA"/>
    <w:rsid w:val="00783971"/>
    <w:rsid w:val="0078450A"/>
    <w:rsid w:val="007845D2"/>
    <w:rsid w:val="00785000"/>
    <w:rsid w:val="007864D9"/>
    <w:rsid w:val="00786C01"/>
    <w:rsid w:val="00787314"/>
    <w:rsid w:val="007911E4"/>
    <w:rsid w:val="00792471"/>
    <w:rsid w:val="00792B5E"/>
    <w:rsid w:val="007940BF"/>
    <w:rsid w:val="00794A98"/>
    <w:rsid w:val="00794E1D"/>
    <w:rsid w:val="00794F1C"/>
    <w:rsid w:val="00794F45"/>
    <w:rsid w:val="00795358"/>
    <w:rsid w:val="00795E3D"/>
    <w:rsid w:val="00797845"/>
    <w:rsid w:val="007A10C8"/>
    <w:rsid w:val="007A1B63"/>
    <w:rsid w:val="007A1F0B"/>
    <w:rsid w:val="007A3260"/>
    <w:rsid w:val="007A3FF4"/>
    <w:rsid w:val="007A551D"/>
    <w:rsid w:val="007A5E6D"/>
    <w:rsid w:val="007A5E9D"/>
    <w:rsid w:val="007A6F3F"/>
    <w:rsid w:val="007A7091"/>
    <w:rsid w:val="007B1D3F"/>
    <w:rsid w:val="007B2BBC"/>
    <w:rsid w:val="007B3321"/>
    <w:rsid w:val="007B3992"/>
    <w:rsid w:val="007B4698"/>
    <w:rsid w:val="007B6134"/>
    <w:rsid w:val="007B6194"/>
    <w:rsid w:val="007C0CA0"/>
    <w:rsid w:val="007C2544"/>
    <w:rsid w:val="007C43C3"/>
    <w:rsid w:val="007C4451"/>
    <w:rsid w:val="007C5443"/>
    <w:rsid w:val="007C57D3"/>
    <w:rsid w:val="007C6984"/>
    <w:rsid w:val="007D0815"/>
    <w:rsid w:val="007D08AE"/>
    <w:rsid w:val="007D3189"/>
    <w:rsid w:val="007D31DE"/>
    <w:rsid w:val="007D42FD"/>
    <w:rsid w:val="007D4507"/>
    <w:rsid w:val="007D57D9"/>
    <w:rsid w:val="007D5D2F"/>
    <w:rsid w:val="007E0309"/>
    <w:rsid w:val="007E237C"/>
    <w:rsid w:val="007E4171"/>
    <w:rsid w:val="007E4344"/>
    <w:rsid w:val="007E7FAB"/>
    <w:rsid w:val="007F2BF1"/>
    <w:rsid w:val="007F34DA"/>
    <w:rsid w:val="007F40B1"/>
    <w:rsid w:val="007F4C09"/>
    <w:rsid w:val="007F5041"/>
    <w:rsid w:val="007F5EC2"/>
    <w:rsid w:val="007F6264"/>
    <w:rsid w:val="007F6E2B"/>
    <w:rsid w:val="007F7608"/>
    <w:rsid w:val="007F7D18"/>
    <w:rsid w:val="00800D47"/>
    <w:rsid w:val="0080110E"/>
    <w:rsid w:val="00801129"/>
    <w:rsid w:val="00802423"/>
    <w:rsid w:val="008026EE"/>
    <w:rsid w:val="008036C3"/>
    <w:rsid w:val="00803912"/>
    <w:rsid w:val="00805A50"/>
    <w:rsid w:val="008074B6"/>
    <w:rsid w:val="00807AA2"/>
    <w:rsid w:val="00811C92"/>
    <w:rsid w:val="00812C3D"/>
    <w:rsid w:val="00812F00"/>
    <w:rsid w:val="008144D6"/>
    <w:rsid w:val="00815887"/>
    <w:rsid w:val="00815AA4"/>
    <w:rsid w:val="00816077"/>
    <w:rsid w:val="00816DD7"/>
    <w:rsid w:val="00817F46"/>
    <w:rsid w:val="00824125"/>
    <w:rsid w:val="00824128"/>
    <w:rsid w:val="00826C9F"/>
    <w:rsid w:val="008274B2"/>
    <w:rsid w:val="00830702"/>
    <w:rsid w:val="00830BE4"/>
    <w:rsid w:val="00830CC3"/>
    <w:rsid w:val="00830DF7"/>
    <w:rsid w:val="008339BD"/>
    <w:rsid w:val="008341C5"/>
    <w:rsid w:val="0084133C"/>
    <w:rsid w:val="008434AA"/>
    <w:rsid w:val="00843DA1"/>
    <w:rsid w:val="00845A65"/>
    <w:rsid w:val="00845EA8"/>
    <w:rsid w:val="008467D6"/>
    <w:rsid w:val="008517ED"/>
    <w:rsid w:val="00853938"/>
    <w:rsid w:val="00854049"/>
    <w:rsid w:val="00855E96"/>
    <w:rsid w:val="00856139"/>
    <w:rsid w:val="008563CC"/>
    <w:rsid w:val="00856A71"/>
    <w:rsid w:val="00856CA9"/>
    <w:rsid w:val="00860B34"/>
    <w:rsid w:val="00862162"/>
    <w:rsid w:val="008622E9"/>
    <w:rsid w:val="00864F3B"/>
    <w:rsid w:val="00865BD1"/>
    <w:rsid w:val="00867B06"/>
    <w:rsid w:val="00873A3C"/>
    <w:rsid w:val="00873D83"/>
    <w:rsid w:val="00874A49"/>
    <w:rsid w:val="00874CC3"/>
    <w:rsid w:val="00876725"/>
    <w:rsid w:val="00877808"/>
    <w:rsid w:val="00881128"/>
    <w:rsid w:val="008837AB"/>
    <w:rsid w:val="00883A01"/>
    <w:rsid w:val="00883CE3"/>
    <w:rsid w:val="00883E32"/>
    <w:rsid w:val="0088428C"/>
    <w:rsid w:val="00886A5A"/>
    <w:rsid w:val="00890F5D"/>
    <w:rsid w:val="008910C9"/>
    <w:rsid w:val="008911D2"/>
    <w:rsid w:val="0089248D"/>
    <w:rsid w:val="008937A4"/>
    <w:rsid w:val="008939DE"/>
    <w:rsid w:val="00893D71"/>
    <w:rsid w:val="00894442"/>
    <w:rsid w:val="00894713"/>
    <w:rsid w:val="00895F0E"/>
    <w:rsid w:val="00896757"/>
    <w:rsid w:val="00897C05"/>
    <w:rsid w:val="008A37D2"/>
    <w:rsid w:val="008A3906"/>
    <w:rsid w:val="008A489D"/>
    <w:rsid w:val="008A61F3"/>
    <w:rsid w:val="008A6C8E"/>
    <w:rsid w:val="008A787C"/>
    <w:rsid w:val="008A7977"/>
    <w:rsid w:val="008B01A8"/>
    <w:rsid w:val="008B0944"/>
    <w:rsid w:val="008B107F"/>
    <w:rsid w:val="008B180E"/>
    <w:rsid w:val="008B1A79"/>
    <w:rsid w:val="008B3212"/>
    <w:rsid w:val="008B3ED2"/>
    <w:rsid w:val="008B4AAD"/>
    <w:rsid w:val="008B6D68"/>
    <w:rsid w:val="008B72E1"/>
    <w:rsid w:val="008C1178"/>
    <w:rsid w:val="008C3B43"/>
    <w:rsid w:val="008C42EB"/>
    <w:rsid w:val="008C4A01"/>
    <w:rsid w:val="008C4BF4"/>
    <w:rsid w:val="008C5720"/>
    <w:rsid w:val="008D0284"/>
    <w:rsid w:val="008D13CF"/>
    <w:rsid w:val="008D176C"/>
    <w:rsid w:val="008D2D27"/>
    <w:rsid w:val="008D39C4"/>
    <w:rsid w:val="008D39CB"/>
    <w:rsid w:val="008D4837"/>
    <w:rsid w:val="008D4A2A"/>
    <w:rsid w:val="008D4E4C"/>
    <w:rsid w:val="008D54C1"/>
    <w:rsid w:val="008D6CAE"/>
    <w:rsid w:val="008E125D"/>
    <w:rsid w:val="008E2080"/>
    <w:rsid w:val="008E2628"/>
    <w:rsid w:val="008E2BFC"/>
    <w:rsid w:val="008E43B6"/>
    <w:rsid w:val="008E4469"/>
    <w:rsid w:val="008E4FFC"/>
    <w:rsid w:val="008E5024"/>
    <w:rsid w:val="008E6C7C"/>
    <w:rsid w:val="008E7450"/>
    <w:rsid w:val="008F0717"/>
    <w:rsid w:val="008F08E4"/>
    <w:rsid w:val="008F0B53"/>
    <w:rsid w:val="008F0E70"/>
    <w:rsid w:val="008F126E"/>
    <w:rsid w:val="008F414D"/>
    <w:rsid w:val="008F511C"/>
    <w:rsid w:val="008F64C0"/>
    <w:rsid w:val="008F7371"/>
    <w:rsid w:val="008F7DC4"/>
    <w:rsid w:val="00900803"/>
    <w:rsid w:val="00901325"/>
    <w:rsid w:val="00902A1F"/>
    <w:rsid w:val="00903A47"/>
    <w:rsid w:val="00904A63"/>
    <w:rsid w:val="00905749"/>
    <w:rsid w:val="00905C64"/>
    <w:rsid w:val="00906FB9"/>
    <w:rsid w:val="00907334"/>
    <w:rsid w:val="009109D8"/>
    <w:rsid w:val="00912AE0"/>
    <w:rsid w:val="00912CAA"/>
    <w:rsid w:val="00913E92"/>
    <w:rsid w:val="009143A4"/>
    <w:rsid w:val="0091558D"/>
    <w:rsid w:val="00916C6C"/>
    <w:rsid w:val="0091712A"/>
    <w:rsid w:val="0091720C"/>
    <w:rsid w:val="009205EA"/>
    <w:rsid w:val="0092257B"/>
    <w:rsid w:val="00923EE4"/>
    <w:rsid w:val="009241CD"/>
    <w:rsid w:val="009255FD"/>
    <w:rsid w:val="0092567E"/>
    <w:rsid w:val="00925A28"/>
    <w:rsid w:val="00930924"/>
    <w:rsid w:val="009323EE"/>
    <w:rsid w:val="00934AEA"/>
    <w:rsid w:val="00936EB2"/>
    <w:rsid w:val="00937300"/>
    <w:rsid w:val="00937E8B"/>
    <w:rsid w:val="00940CAB"/>
    <w:rsid w:val="009422A2"/>
    <w:rsid w:val="0094535C"/>
    <w:rsid w:val="00945788"/>
    <w:rsid w:val="009476EA"/>
    <w:rsid w:val="00952217"/>
    <w:rsid w:val="009541FE"/>
    <w:rsid w:val="00955136"/>
    <w:rsid w:val="009576EF"/>
    <w:rsid w:val="0096073D"/>
    <w:rsid w:val="009614D6"/>
    <w:rsid w:val="0096193D"/>
    <w:rsid w:val="00962906"/>
    <w:rsid w:val="009637E6"/>
    <w:rsid w:val="00963873"/>
    <w:rsid w:val="009642CA"/>
    <w:rsid w:val="009673A7"/>
    <w:rsid w:val="00971C3C"/>
    <w:rsid w:val="0097448B"/>
    <w:rsid w:val="009748C4"/>
    <w:rsid w:val="009758FF"/>
    <w:rsid w:val="00976236"/>
    <w:rsid w:val="00976F8C"/>
    <w:rsid w:val="0097712D"/>
    <w:rsid w:val="0098265D"/>
    <w:rsid w:val="00984BDF"/>
    <w:rsid w:val="009856D4"/>
    <w:rsid w:val="00985CFC"/>
    <w:rsid w:val="0098772F"/>
    <w:rsid w:val="00990E50"/>
    <w:rsid w:val="009911BE"/>
    <w:rsid w:val="00992424"/>
    <w:rsid w:val="00993E4A"/>
    <w:rsid w:val="00995A16"/>
    <w:rsid w:val="00995CAD"/>
    <w:rsid w:val="009967AC"/>
    <w:rsid w:val="009969DB"/>
    <w:rsid w:val="00996F7F"/>
    <w:rsid w:val="009975A6"/>
    <w:rsid w:val="009A103E"/>
    <w:rsid w:val="009A17A3"/>
    <w:rsid w:val="009A24AB"/>
    <w:rsid w:val="009A28F3"/>
    <w:rsid w:val="009A3835"/>
    <w:rsid w:val="009A46A2"/>
    <w:rsid w:val="009A4EFF"/>
    <w:rsid w:val="009A50AE"/>
    <w:rsid w:val="009A51D0"/>
    <w:rsid w:val="009A584C"/>
    <w:rsid w:val="009A5868"/>
    <w:rsid w:val="009A6B82"/>
    <w:rsid w:val="009B1FE1"/>
    <w:rsid w:val="009B28C0"/>
    <w:rsid w:val="009B29F7"/>
    <w:rsid w:val="009B5E28"/>
    <w:rsid w:val="009B71AA"/>
    <w:rsid w:val="009C0379"/>
    <w:rsid w:val="009C2B3B"/>
    <w:rsid w:val="009C428A"/>
    <w:rsid w:val="009C7547"/>
    <w:rsid w:val="009C7FFA"/>
    <w:rsid w:val="009D01EB"/>
    <w:rsid w:val="009D051F"/>
    <w:rsid w:val="009D1355"/>
    <w:rsid w:val="009D14EC"/>
    <w:rsid w:val="009D1C56"/>
    <w:rsid w:val="009D1E25"/>
    <w:rsid w:val="009D205C"/>
    <w:rsid w:val="009D24CC"/>
    <w:rsid w:val="009D59AC"/>
    <w:rsid w:val="009D5EA5"/>
    <w:rsid w:val="009D6715"/>
    <w:rsid w:val="009D6754"/>
    <w:rsid w:val="009D68FA"/>
    <w:rsid w:val="009D7900"/>
    <w:rsid w:val="009D7937"/>
    <w:rsid w:val="009D7BFF"/>
    <w:rsid w:val="009E0509"/>
    <w:rsid w:val="009E12CE"/>
    <w:rsid w:val="009E2EC3"/>
    <w:rsid w:val="009E533A"/>
    <w:rsid w:val="009E5C8E"/>
    <w:rsid w:val="009E60CD"/>
    <w:rsid w:val="009E7C9D"/>
    <w:rsid w:val="009F089A"/>
    <w:rsid w:val="009F121B"/>
    <w:rsid w:val="009F1480"/>
    <w:rsid w:val="009F2F49"/>
    <w:rsid w:val="009F4F9D"/>
    <w:rsid w:val="009F5CD9"/>
    <w:rsid w:val="009F647E"/>
    <w:rsid w:val="009F73D2"/>
    <w:rsid w:val="009F7484"/>
    <w:rsid w:val="009F76E4"/>
    <w:rsid w:val="00A0277E"/>
    <w:rsid w:val="00A04670"/>
    <w:rsid w:val="00A04685"/>
    <w:rsid w:val="00A04D6E"/>
    <w:rsid w:val="00A06405"/>
    <w:rsid w:val="00A073B1"/>
    <w:rsid w:val="00A07B5E"/>
    <w:rsid w:val="00A1071E"/>
    <w:rsid w:val="00A10812"/>
    <w:rsid w:val="00A10840"/>
    <w:rsid w:val="00A1148D"/>
    <w:rsid w:val="00A11B58"/>
    <w:rsid w:val="00A139AB"/>
    <w:rsid w:val="00A14648"/>
    <w:rsid w:val="00A14E5B"/>
    <w:rsid w:val="00A169D3"/>
    <w:rsid w:val="00A17231"/>
    <w:rsid w:val="00A2225F"/>
    <w:rsid w:val="00A27074"/>
    <w:rsid w:val="00A3101E"/>
    <w:rsid w:val="00A310F8"/>
    <w:rsid w:val="00A3225D"/>
    <w:rsid w:val="00A348ED"/>
    <w:rsid w:val="00A3557A"/>
    <w:rsid w:val="00A37BEB"/>
    <w:rsid w:val="00A41D33"/>
    <w:rsid w:val="00A43794"/>
    <w:rsid w:val="00A4464B"/>
    <w:rsid w:val="00A46691"/>
    <w:rsid w:val="00A47A49"/>
    <w:rsid w:val="00A5044D"/>
    <w:rsid w:val="00A514B0"/>
    <w:rsid w:val="00A5242D"/>
    <w:rsid w:val="00A54AD1"/>
    <w:rsid w:val="00A55E52"/>
    <w:rsid w:val="00A5665F"/>
    <w:rsid w:val="00A60082"/>
    <w:rsid w:val="00A608A1"/>
    <w:rsid w:val="00A61D70"/>
    <w:rsid w:val="00A62AFF"/>
    <w:rsid w:val="00A6324F"/>
    <w:rsid w:val="00A63606"/>
    <w:rsid w:val="00A66656"/>
    <w:rsid w:val="00A67D4E"/>
    <w:rsid w:val="00A70FD3"/>
    <w:rsid w:val="00A71864"/>
    <w:rsid w:val="00A72232"/>
    <w:rsid w:val="00A74824"/>
    <w:rsid w:val="00A74ADE"/>
    <w:rsid w:val="00A74F59"/>
    <w:rsid w:val="00A75247"/>
    <w:rsid w:val="00A758FF"/>
    <w:rsid w:val="00A76AB2"/>
    <w:rsid w:val="00A807CE"/>
    <w:rsid w:val="00A813CA"/>
    <w:rsid w:val="00A81AF4"/>
    <w:rsid w:val="00A83405"/>
    <w:rsid w:val="00A83A06"/>
    <w:rsid w:val="00A845B0"/>
    <w:rsid w:val="00A85517"/>
    <w:rsid w:val="00A85E1E"/>
    <w:rsid w:val="00A85F4C"/>
    <w:rsid w:val="00A908D2"/>
    <w:rsid w:val="00A927B8"/>
    <w:rsid w:val="00A93835"/>
    <w:rsid w:val="00A94549"/>
    <w:rsid w:val="00A9530B"/>
    <w:rsid w:val="00A97AFF"/>
    <w:rsid w:val="00A97E1A"/>
    <w:rsid w:val="00AA18FC"/>
    <w:rsid w:val="00AA273E"/>
    <w:rsid w:val="00AA53D4"/>
    <w:rsid w:val="00AB0CE4"/>
    <w:rsid w:val="00AB1A39"/>
    <w:rsid w:val="00AB73C3"/>
    <w:rsid w:val="00AB7AA5"/>
    <w:rsid w:val="00AC2ABF"/>
    <w:rsid w:val="00AC2C98"/>
    <w:rsid w:val="00AC353D"/>
    <w:rsid w:val="00AC3589"/>
    <w:rsid w:val="00AC408C"/>
    <w:rsid w:val="00AC53D0"/>
    <w:rsid w:val="00AC7BC6"/>
    <w:rsid w:val="00AD085B"/>
    <w:rsid w:val="00AD1CAF"/>
    <w:rsid w:val="00AD23F4"/>
    <w:rsid w:val="00AD36F2"/>
    <w:rsid w:val="00AD7C54"/>
    <w:rsid w:val="00AE10B5"/>
    <w:rsid w:val="00AE2491"/>
    <w:rsid w:val="00AE2725"/>
    <w:rsid w:val="00AE6A24"/>
    <w:rsid w:val="00AE7CFC"/>
    <w:rsid w:val="00AF1165"/>
    <w:rsid w:val="00AF12D6"/>
    <w:rsid w:val="00AF1973"/>
    <w:rsid w:val="00AF3044"/>
    <w:rsid w:val="00AF3406"/>
    <w:rsid w:val="00AF5791"/>
    <w:rsid w:val="00AF62CF"/>
    <w:rsid w:val="00AF648A"/>
    <w:rsid w:val="00AF68C9"/>
    <w:rsid w:val="00AF6B96"/>
    <w:rsid w:val="00B012FD"/>
    <w:rsid w:val="00B01FC2"/>
    <w:rsid w:val="00B04FFD"/>
    <w:rsid w:val="00B1550E"/>
    <w:rsid w:val="00B156F7"/>
    <w:rsid w:val="00B16603"/>
    <w:rsid w:val="00B1716E"/>
    <w:rsid w:val="00B174B3"/>
    <w:rsid w:val="00B17784"/>
    <w:rsid w:val="00B17F65"/>
    <w:rsid w:val="00B2109F"/>
    <w:rsid w:val="00B2134F"/>
    <w:rsid w:val="00B2287C"/>
    <w:rsid w:val="00B22FDF"/>
    <w:rsid w:val="00B24B7A"/>
    <w:rsid w:val="00B25FB8"/>
    <w:rsid w:val="00B26739"/>
    <w:rsid w:val="00B26EFC"/>
    <w:rsid w:val="00B35728"/>
    <w:rsid w:val="00B35D31"/>
    <w:rsid w:val="00B35EFF"/>
    <w:rsid w:val="00B37022"/>
    <w:rsid w:val="00B372CB"/>
    <w:rsid w:val="00B37C7E"/>
    <w:rsid w:val="00B402CD"/>
    <w:rsid w:val="00B412DF"/>
    <w:rsid w:val="00B416DB"/>
    <w:rsid w:val="00B4466A"/>
    <w:rsid w:val="00B44DEB"/>
    <w:rsid w:val="00B44FEC"/>
    <w:rsid w:val="00B4748E"/>
    <w:rsid w:val="00B47C56"/>
    <w:rsid w:val="00B50BA7"/>
    <w:rsid w:val="00B51BF8"/>
    <w:rsid w:val="00B544CB"/>
    <w:rsid w:val="00B544DA"/>
    <w:rsid w:val="00B54F63"/>
    <w:rsid w:val="00B560BE"/>
    <w:rsid w:val="00B5701F"/>
    <w:rsid w:val="00B60839"/>
    <w:rsid w:val="00B62FB1"/>
    <w:rsid w:val="00B708E5"/>
    <w:rsid w:val="00B72434"/>
    <w:rsid w:val="00B7287A"/>
    <w:rsid w:val="00B72E1B"/>
    <w:rsid w:val="00B735DC"/>
    <w:rsid w:val="00B73BEF"/>
    <w:rsid w:val="00B75252"/>
    <w:rsid w:val="00B75709"/>
    <w:rsid w:val="00B75784"/>
    <w:rsid w:val="00B76AE7"/>
    <w:rsid w:val="00B76F83"/>
    <w:rsid w:val="00B777C7"/>
    <w:rsid w:val="00B81882"/>
    <w:rsid w:val="00B83816"/>
    <w:rsid w:val="00B83CDA"/>
    <w:rsid w:val="00B85F4B"/>
    <w:rsid w:val="00B87347"/>
    <w:rsid w:val="00B87A5E"/>
    <w:rsid w:val="00B90B0E"/>
    <w:rsid w:val="00B90B74"/>
    <w:rsid w:val="00B90F8A"/>
    <w:rsid w:val="00B91F39"/>
    <w:rsid w:val="00B92E7B"/>
    <w:rsid w:val="00B93B53"/>
    <w:rsid w:val="00B94160"/>
    <w:rsid w:val="00B945C4"/>
    <w:rsid w:val="00B95A40"/>
    <w:rsid w:val="00B964A4"/>
    <w:rsid w:val="00BA0343"/>
    <w:rsid w:val="00BA0820"/>
    <w:rsid w:val="00BA0B52"/>
    <w:rsid w:val="00BA3600"/>
    <w:rsid w:val="00BA3EDB"/>
    <w:rsid w:val="00BA447C"/>
    <w:rsid w:val="00BA4B3D"/>
    <w:rsid w:val="00BA4F17"/>
    <w:rsid w:val="00BA587B"/>
    <w:rsid w:val="00BA6178"/>
    <w:rsid w:val="00BA7723"/>
    <w:rsid w:val="00BA7802"/>
    <w:rsid w:val="00BB0A68"/>
    <w:rsid w:val="00BB0BD6"/>
    <w:rsid w:val="00BB1455"/>
    <w:rsid w:val="00BB1B30"/>
    <w:rsid w:val="00BB24CA"/>
    <w:rsid w:val="00BB30A5"/>
    <w:rsid w:val="00BB4584"/>
    <w:rsid w:val="00BB56C3"/>
    <w:rsid w:val="00BB7548"/>
    <w:rsid w:val="00BC0703"/>
    <w:rsid w:val="00BC1407"/>
    <w:rsid w:val="00BC2DF3"/>
    <w:rsid w:val="00BC480E"/>
    <w:rsid w:val="00BC56BF"/>
    <w:rsid w:val="00BC7A0C"/>
    <w:rsid w:val="00BD111B"/>
    <w:rsid w:val="00BD1665"/>
    <w:rsid w:val="00BD233C"/>
    <w:rsid w:val="00BD61F4"/>
    <w:rsid w:val="00BD640F"/>
    <w:rsid w:val="00BD7586"/>
    <w:rsid w:val="00BD7825"/>
    <w:rsid w:val="00BD7A24"/>
    <w:rsid w:val="00BE4C39"/>
    <w:rsid w:val="00BE51FF"/>
    <w:rsid w:val="00BE5E66"/>
    <w:rsid w:val="00BE6197"/>
    <w:rsid w:val="00BE7373"/>
    <w:rsid w:val="00BE7D96"/>
    <w:rsid w:val="00BF1143"/>
    <w:rsid w:val="00BF140B"/>
    <w:rsid w:val="00BF1F18"/>
    <w:rsid w:val="00BF2D1F"/>
    <w:rsid w:val="00BF334E"/>
    <w:rsid w:val="00BF4AB0"/>
    <w:rsid w:val="00BF5259"/>
    <w:rsid w:val="00BF6143"/>
    <w:rsid w:val="00C00804"/>
    <w:rsid w:val="00C011D2"/>
    <w:rsid w:val="00C01BB9"/>
    <w:rsid w:val="00C043DD"/>
    <w:rsid w:val="00C05015"/>
    <w:rsid w:val="00C052ED"/>
    <w:rsid w:val="00C05809"/>
    <w:rsid w:val="00C06AE1"/>
    <w:rsid w:val="00C07051"/>
    <w:rsid w:val="00C077BE"/>
    <w:rsid w:val="00C10826"/>
    <w:rsid w:val="00C116E8"/>
    <w:rsid w:val="00C11A61"/>
    <w:rsid w:val="00C13D06"/>
    <w:rsid w:val="00C26B8F"/>
    <w:rsid w:val="00C27570"/>
    <w:rsid w:val="00C27725"/>
    <w:rsid w:val="00C3229D"/>
    <w:rsid w:val="00C33D25"/>
    <w:rsid w:val="00C349C0"/>
    <w:rsid w:val="00C34ED8"/>
    <w:rsid w:val="00C4002E"/>
    <w:rsid w:val="00C41B02"/>
    <w:rsid w:val="00C4299A"/>
    <w:rsid w:val="00C4383A"/>
    <w:rsid w:val="00C439AA"/>
    <w:rsid w:val="00C441DB"/>
    <w:rsid w:val="00C453D6"/>
    <w:rsid w:val="00C461BB"/>
    <w:rsid w:val="00C4737F"/>
    <w:rsid w:val="00C47621"/>
    <w:rsid w:val="00C47FC2"/>
    <w:rsid w:val="00C50981"/>
    <w:rsid w:val="00C50AF4"/>
    <w:rsid w:val="00C51794"/>
    <w:rsid w:val="00C51A25"/>
    <w:rsid w:val="00C51CE2"/>
    <w:rsid w:val="00C54089"/>
    <w:rsid w:val="00C54124"/>
    <w:rsid w:val="00C5581A"/>
    <w:rsid w:val="00C55BDC"/>
    <w:rsid w:val="00C565A8"/>
    <w:rsid w:val="00C56A6E"/>
    <w:rsid w:val="00C571FC"/>
    <w:rsid w:val="00C57681"/>
    <w:rsid w:val="00C60716"/>
    <w:rsid w:val="00C60A44"/>
    <w:rsid w:val="00C61A5F"/>
    <w:rsid w:val="00C62826"/>
    <w:rsid w:val="00C63DDD"/>
    <w:rsid w:val="00C64BEE"/>
    <w:rsid w:val="00C6513C"/>
    <w:rsid w:val="00C651B5"/>
    <w:rsid w:val="00C65AEE"/>
    <w:rsid w:val="00C65BC6"/>
    <w:rsid w:val="00C67983"/>
    <w:rsid w:val="00C70FB9"/>
    <w:rsid w:val="00C70FD0"/>
    <w:rsid w:val="00C712D4"/>
    <w:rsid w:val="00C7379C"/>
    <w:rsid w:val="00C73FF3"/>
    <w:rsid w:val="00C748B2"/>
    <w:rsid w:val="00C75210"/>
    <w:rsid w:val="00C75795"/>
    <w:rsid w:val="00C757EE"/>
    <w:rsid w:val="00C75B70"/>
    <w:rsid w:val="00C77537"/>
    <w:rsid w:val="00C820F4"/>
    <w:rsid w:val="00C82A14"/>
    <w:rsid w:val="00C832A2"/>
    <w:rsid w:val="00C83E71"/>
    <w:rsid w:val="00C85ECE"/>
    <w:rsid w:val="00C86163"/>
    <w:rsid w:val="00C863FF"/>
    <w:rsid w:val="00C87554"/>
    <w:rsid w:val="00C877CD"/>
    <w:rsid w:val="00C901E2"/>
    <w:rsid w:val="00C9118A"/>
    <w:rsid w:val="00C91290"/>
    <w:rsid w:val="00C91856"/>
    <w:rsid w:val="00C929FC"/>
    <w:rsid w:val="00C931CF"/>
    <w:rsid w:val="00C9473B"/>
    <w:rsid w:val="00C9639D"/>
    <w:rsid w:val="00C97AE9"/>
    <w:rsid w:val="00CA0943"/>
    <w:rsid w:val="00CA0D8D"/>
    <w:rsid w:val="00CA14E4"/>
    <w:rsid w:val="00CA1C75"/>
    <w:rsid w:val="00CA4747"/>
    <w:rsid w:val="00CA614D"/>
    <w:rsid w:val="00CA647D"/>
    <w:rsid w:val="00CB0CB7"/>
    <w:rsid w:val="00CB1E81"/>
    <w:rsid w:val="00CB2382"/>
    <w:rsid w:val="00CB4884"/>
    <w:rsid w:val="00CB51A6"/>
    <w:rsid w:val="00CB7587"/>
    <w:rsid w:val="00CC1448"/>
    <w:rsid w:val="00CC3234"/>
    <w:rsid w:val="00CC6AF6"/>
    <w:rsid w:val="00CC7EB6"/>
    <w:rsid w:val="00CD0880"/>
    <w:rsid w:val="00CD22CA"/>
    <w:rsid w:val="00CD2CB2"/>
    <w:rsid w:val="00CD3261"/>
    <w:rsid w:val="00CD3579"/>
    <w:rsid w:val="00CD3D6B"/>
    <w:rsid w:val="00CD4107"/>
    <w:rsid w:val="00CD4311"/>
    <w:rsid w:val="00CD5205"/>
    <w:rsid w:val="00CD55C5"/>
    <w:rsid w:val="00CD5895"/>
    <w:rsid w:val="00CD5937"/>
    <w:rsid w:val="00CD5F9A"/>
    <w:rsid w:val="00CD6414"/>
    <w:rsid w:val="00CD67C8"/>
    <w:rsid w:val="00CE01FC"/>
    <w:rsid w:val="00CE0B5B"/>
    <w:rsid w:val="00CE14CC"/>
    <w:rsid w:val="00CE2F20"/>
    <w:rsid w:val="00CE313B"/>
    <w:rsid w:val="00CE3B9A"/>
    <w:rsid w:val="00CE4293"/>
    <w:rsid w:val="00CE4FA7"/>
    <w:rsid w:val="00CE602F"/>
    <w:rsid w:val="00CE67D4"/>
    <w:rsid w:val="00CE6913"/>
    <w:rsid w:val="00CE7309"/>
    <w:rsid w:val="00CF0D05"/>
    <w:rsid w:val="00CF1A57"/>
    <w:rsid w:val="00CF2606"/>
    <w:rsid w:val="00CF281C"/>
    <w:rsid w:val="00CF3929"/>
    <w:rsid w:val="00CF3F8C"/>
    <w:rsid w:val="00CF5228"/>
    <w:rsid w:val="00CF5E7B"/>
    <w:rsid w:val="00CF644A"/>
    <w:rsid w:val="00CF6561"/>
    <w:rsid w:val="00CF7DEA"/>
    <w:rsid w:val="00CF7FEA"/>
    <w:rsid w:val="00D000F0"/>
    <w:rsid w:val="00D00E99"/>
    <w:rsid w:val="00D015CB"/>
    <w:rsid w:val="00D0166C"/>
    <w:rsid w:val="00D06751"/>
    <w:rsid w:val="00D071DB"/>
    <w:rsid w:val="00D114C3"/>
    <w:rsid w:val="00D11A3D"/>
    <w:rsid w:val="00D11CBC"/>
    <w:rsid w:val="00D12A12"/>
    <w:rsid w:val="00D130C7"/>
    <w:rsid w:val="00D1414F"/>
    <w:rsid w:val="00D14EC7"/>
    <w:rsid w:val="00D154D1"/>
    <w:rsid w:val="00D16330"/>
    <w:rsid w:val="00D1658D"/>
    <w:rsid w:val="00D17347"/>
    <w:rsid w:val="00D17C80"/>
    <w:rsid w:val="00D17ECF"/>
    <w:rsid w:val="00D21293"/>
    <w:rsid w:val="00D21431"/>
    <w:rsid w:val="00D2193B"/>
    <w:rsid w:val="00D22C9B"/>
    <w:rsid w:val="00D23349"/>
    <w:rsid w:val="00D23BD0"/>
    <w:rsid w:val="00D2567E"/>
    <w:rsid w:val="00D25DA8"/>
    <w:rsid w:val="00D266BA"/>
    <w:rsid w:val="00D26AAA"/>
    <w:rsid w:val="00D278C5"/>
    <w:rsid w:val="00D2796E"/>
    <w:rsid w:val="00D3100C"/>
    <w:rsid w:val="00D31115"/>
    <w:rsid w:val="00D3168D"/>
    <w:rsid w:val="00D323FB"/>
    <w:rsid w:val="00D326F8"/>
    <w:rsid w:val="00D3431D"/>
    <w:rsid w:val="00D42217"/>
    <w:rsid w:val="00D4293A"/>
    <w:rsid w:val="00D431D9"/>
    <w:rsid w:val="00D44846"/>
    <w:rsid w:val="00D44C31"/>
    <w:rsid w:val="00D44E6F"/>
    <w:rsid w:val="00D44FA4"/>
    <w:rsid w:val="00D45670"/>
    <w:rsid w:val="00D47279"/>
    <w:rsid w:val="00D5195B"/>
    <w:rsid w:val="00D531D7"/>
    <w:rsid w:val="00D5361E"/>
    <w:rsid w:val="00D53864"/>
    <w:rsid w:val="00D558E1"/>
    <w:rsid w:val="00D55AE3"/>
    <w:rsid w:val="00D55BD7"/>
    <w:rsid w:val="00D5661B"/>
    <w:rsid w:val="00D5669D"/>
    <w:rsid w:val="00D56700"/>
    <w:rsid w:val="00D605B3"/>
    <w:rsid w:val="00D622B0"/>
    <w:rsid w:val="00D625BB"/>
    <w:rsid w:val="00D628E4"/>
    <w:rsid w:val="00D63570"/>
    <w:rsid w:val="00D63EE1"/>
    <w:rsid w:val="00D64B86"/>
    <w:rsid w:val="00D665BC"/>
    <w:rsid w:val="00D66743"/>
    <w:rsid w:val="00D67FE3"/>
    <w:rsid w:val="00D7570A"/>
    <w:rsid w:val="00D75742"/>
    <w:rsid w:val="00D75B83"/>
    <w:rsid w:val="00D76288"/>
    <w:rsid w:val="00D76A67"/>
    <w:rsid w:val="00D778AB"/>
    <w:rsid w:val="00D80310"/>
    <w:rsid w:val="00D82377"/>
    <w:rsid w:val="00D82902"/>
    <w:rsid w:val="00D8306C"/>
    <w:rsid w:val="00D83F45"/>
    <w:rsid w:val="00D84076"/>
    <w:rsid w:val="00D84228"/>
    <w:rsid w:val="00D84E8E"/>
    <w:rsid w:val="00D86D78"/>
    <w:rsid w:val="00D87135"/>
    <w:rsid w:val="00D9042D"/>
    <w:rsid w:val="00D9126F"/>
    <w:rsid w:val="00D91418"/>
    <w:rsid w:val="00D92192"/>
    <w:rsid w:val="00D924D9"/>
    <w:rsid w:val="00D926A3"/>
    <w:rsid w:val="00D94BB3"/>
    <w:rsid w:val="00D94EB6"/>
    <w:rsid w:val="00D94FB4"/>
    <w:rsid w:val="00D965C4"/>
    <w:rsid w:val="00D96AF8"/>
    <w:rsid w:val="00D97799"/>
    <w:rsid w:val="00D9787D"/>
    <w:rsid w:val="00DA1A00"/>
    <w:rsid w:val="00DB114F"/>
    <w:rsid w:val="00DB3798"/>
    <w:rsid w:val="00DC0CF0"/>
    <w:rsid w:val="00DC2917"/>
    <w:rsid w:val="00DC39C3"/>
    <w:rsid w:val="00DC5AE7"/>
    <w:rsid w:val="00DC6C50"/>
    <w:rsid w:val="00DC70BE"/>
    <w:rsid w:val="00DC76A0"/>
    <w:rsid w:val="00DD1FF6"/>
    <w:rsid w:val="00DD25D8"/>
    <w:rsid w:val="00DD46DE"/>
    <w:rsid w:val="00DD495F"/>
    <w:rsid w:val="00DD7A11"/>
    <w:rsid w:val="00DD7CDA"/>
    <w:rsid w:val="00DE0059"/>
    <w:rsid w:val="00DE01D0"/>
    <w:rsid w:val="00DE0D28"/>
    <w:rsid w:val="00DE1B9A"/>
    <w:rsid w:val="00DE25A9"/>
    <w:rsid w:val="00DE2F1B"/>
    <w:rsid w:val="00DE3303"/>
    <w:rsid w:val="00DE4C9A"/>
    <w:rsid w:val="00DE57B1"/>
    <w:rsid w:val="00DE5C1C"/>
    <w:rsid w:val="00DE6300"/>
    <w:rsid w:val="00DE71CC"/>
    <w:rsid w:val="00DE7BD7"/>
    <w:rsid w:val="00DF12E3"/>
    <w:rsid w:val="00DF193E"/>
    <w:rsid w:val="00DF1AE7"/>
    <w:rsid w:val="00DF2AD3"/>
    <w:rsid w:val="00DF378C"/>
    <w:rsid w:val="00DF4289"/>
    <w:rsid w:val="00DF546E"/>
    <w:rsid w:val="00DF6288"/>
    <w:rsid w:val="00DF6BB9"/>
    <w:rsid w:val="00DF7C00"/>
    <w:rsid w:val="00E007C9"/>
    <w:rsid w:val="00E00859"/>
    <w:rsid w:val="00E00C3A"/>
    <w:rsid w:val="00E01B8C"/>
    <w:rsid w:val="00E02076"/>
    <w:rsid w:val="00E02CEC"/>
    <w:rsid w:val="00E038B6"/>
    <w:rsid w:val="00E03BE7"/>
    <w:rsid w:val="00E0403B"/>
    <w:rsid w:val="00E044C4"/>
    <w:rsid w:val="00E04A23"/>
    <w:rsid w:val="00E04C5A"/>
    <w:rsid w:val="00E07170"/>
    <w:rsid w:val="00E10915"/>
    <w:rsid w:val="00E14D29"/>
    <w:rsid w:val="00E15703"/>
    <w:rsid w:val="00E16EDD"/>
    <w:rsid w:val="00E17908"/>
    <w:rsid w:val="00E22C92"/>
    <w:rsid w:val="00E233CE"/>
    <w:rsid w:val="00E233E0"/>
    <w:rsid w:val="00E23424"/>
    <w:rsid w:val="00E24945"/>
    <w:rsid w:val="00E25000"/>
    <w:rsid w:val="00E25F39"/>
    <w:rsid w:val="00E2664F"/>
    <w:rsid w:val="00E2683D"/>
    <w:rsid w:val="00E27CAF"/>
    <w:rsid w:val="00E27EAF"/>
    <w:rsid w:val="00E3286C"/>
    <w:rsid w:val="00E3474A"/>
    <w:rsid w:val="00E34793"/>
    <w:rsid w:val="00E353B9"/>
    <w:rsid w:val="00E35B3E"/>
    <w:rsid w:val="00E360EE"/>
    <w:rsid w:val="00E36B82"/>
    <w:rsid w:val="00E403B9"/>
    <w:rsid w:val="00E41C97"/>
    <w:rsid w:val="00E41F84"/>
    <w:rsid w:val="00E4219D"/>
    <w:rsid w:val="00E44D58"/>
    <w:rsid w:val="00E476FE"/>
    <w:rsid w:val="00E47FDD"/>
    <w:rsid w:val="00E501DE"/>
    <w:rsid w:val="00E503E1"/>
    <w:rsid w:val="00E52246"/>
    <w:rsid w:val="00E5409C"/>
    <w:rsid w:val="00E54130"/>
    <w:rsid w:val="00E5510E"/>
    <w:rsid w:val="00E576CB"/>
    <w:rsid w:val="00E620AA"/>
    <w:rsid w:val="00E62344"/>
    <w:rsid w:val="00E6248B"/>
    <w:rsid w:val="00E63453"/>
    <w:rsid w:val="00E63B2D"/>
    <w:rsid w:val="00E63FD1"/>
    <w:rsid w:val="00E6507B"/>
    <w:rsid w:val="00E652A6"/>
    <w:rsid w:val="00E655EF"/>
    <w:rsid w:val="00E72699"/>
    <w:rsid w:val="00E73333"/>
    <w:rsid w:val="00E74D62"/>
    <w:rsid w:val="00E756E7"/>
    <w:rsid w:val="00E759F0"/>
    <w:rsid w:val="00E77645"/>
    <w:rsid w:val="00E77BB0"/>
    <w:rsid w:val="00E808DF"/>
    <w:rsid w:val="00E8290A"/>
    <w:rsid w:val="00E83E2C"/>
    <w:rsid w:val="00E840F4"/>
    <w:rsid w:val="00E841C0"/>
    <w:rsid w:val="00E844AC"/>
    <w:rsid w:val="00E84D10"/>
    <w:rsid w:val="00E8561B"/>
    <w:rsid w:val="00E85DB4"/>
    <w:rsid w:val="00E863E0"/>
    <w:rsid w:val="00E911F1"/>
    <w:rsid w:val="00E93D2B"/>
    <w:rsid w:val="00E945B0"/>
    <w:rsid w:val="00E94665"/>
    <w:rsid w:val="00E95937"/>
    <w:rsid w:val="00E95D3C"/>
    <w:rsid w:val="00E96FD0"/>
    <w:rsid w:val="00E97CD2"/>
    <w:rsid w:val="00E97F4F"/>
    <w:rsid w:val="00EA026E"/>
    <w:rsid w:val="00EA1A35"/>
    <w:rsid w:val="00EA450E"/>
    <w:rsid w:val="00EA7CB3"/>
    <w:rsid w:val="00EB200A"/>
    <w:rsid w:val="00EB25B4"/>
    <w:rsid w:val="00EB3E42"/>
    <w:rsid w:val="00EB41B0"/>
    <w:rsid w:val="00EB442F"/>
    <w:rsid w:val="00EB4706"/>
    <w:rsid w:val="00EB77DD"/>
    <w:rsid w:val="00EB7F8A"/>
    <w:rsid w:val="00EC3387"/>
    <w:rsid w:val="00EC48A2"/>
    <w:rsid w:val="00EC4910"/>
    <w:rsid w:val="00EC5202"/>
    <w:rsid w:val="00EC62C1"/>
    <w:rsid w:val="00EC69B9"/>
    <w:rsid w:val="00EC7902"/>
    <w:rsid w:val="00ED10CA"/>
    <w:rsid w:val="00ED253F"/>
    <w:rsid w:val="00ED357F"/>
    <w:rsid w:val="00ED3FE0"/>
    <w:rsid w:val="00ED463F"/>
    <w:rsid w:val="00ED77D2"/>
    <w:rsid w:val="00EE0CF4"/>
    <w:rsid w:val="00EE1244"/>
    <w:rsid w:val="00EE231C"/>
    <w:rsid w:val="00EE5BA9"/>
    <w:rsid w:val="00EE6909"/>
    <w:rsid w:val="00EE769C"/>
    <w:rsid w:val="00EF020F"/>
    <w:rsid w:val="00EF154B"/>
    <w:rsid w:val="00EF16B9"/>
    <w:rsid w:val="00EF22C0"/>
    <w:rsid w:val="00EF419D"/>
    <w:rsid w:val="00EF7153"/>
    <w:rsid w:val="00EF72F3"/>
    <w:rsid w:val="00EF7E4E"/>
    <w:rsid w:val="00EF7F29"/>
    <w:rsid w:val="00F00046"/>
    <w:rsid w:val="00F02347"/>
    <w:rsid w:val="00F0443B"/>
    <w:rsid w:val="00F04A15"/>
    <w:rsid w:val="00F04CFD"/>
    <w:rsid w:val="00F0580F"/>
    <w:rsid w:val="00F0643F"/>
    <w:rsid w:val="00F06E28"/>
    <w:rsid w:val="00F10654"/>
    <w:rsid w:val="00F1331B"/>
    <w:rsid w:val="00F13B63"/>
    <w:rsid w:val="00F1770E"/>
    <w:rsid w:val="00F203B3"/>
    <w:rsid w:val="00F221BE"/>
    <w:rsid w:val="00F221C2"/>
    <w:rsid w:val="00F22AAE"/>
    <w:rsid w:val="00F3078A"/>
    <w:rsid w:val="00F30B58"/>
    <w:rsid w:val="00F31C59"/>
    <w:rsid w:val="00F351FD"/>
    <w:rsid w:val="00F35379"/>
    <w:rsid w:val="00F36DA1"/>
    <w:rsid w:val="00F3774E"/>
    <w:rsid w:val="00F37DC3"/>
    <w:rsid w:val="00F41A60"/>
    <w:rsid w:val="00F435CC"/>
    <w:rsid w:val="00F45168"/>
    <w:rsid w:val="00F479E2"/>
    <w:rsid w:val="00F501D9"/>
    <w:rsid w:val="00F50660"/>
    <w:rsid w:val="00F525E5"/>
    <w:rsid w:val="00F52E32"/>
    <w:rsid w:val="00F53ACA"/>
    <w:rsid w:val="00F54C38"/>
    <w:rsid w:val="00F55740"/>
    <w:rsid w:val="00F55A00"/>
    <w:rsid w:val="00F562A1"/>
    <w:rsid w:val="00F60F4D"/>
    <w:rsid w:val="00F61484"/>
    <w:rsid w:val="00F6319C"/>
    <w:rsid w:val="00F651A8"/>
    <w:rsid w:val="00F655BB"/>
    <w:rsid w:val="00F66787"/>
    <w:rsid w:val="00F67FDD"/>
    <w:rsid w:val="00F721B3"/>
    <w:rsid w:val="00F72743"/>
    <w:rsid w:val="00F73DD0"/>
    <w:rsid w:val="00F744DB"/>
    <w:rsid w:val="00F777E5"/>
    <w:rsid w:val="00F822DD"/>
    <w:rsid w:val="00F8402B"/>
    <w:rsid w:val="00F84571"/>
    <w:rsid w:val="00F8461A"/>
    <w:rsid w:val="00F85250"/>
    <w:rsid w:val="00F85D78"/>
    <w:rsid w:val="00F8650B"/>
    <w:rsid w:val="00F86A76"/>
    <w:rsid w:val="00F86C21"/>
    <w:rsid w:val="00F90B9D"/>
    <w:rsid w:val="00F90BFD"/>
    <w:rsid w:val="00F91690"/>
    <w:rsid w:val="00F9235A"/>
    <w:rsid w:val="00F92849"/>
    <w:rsid w:val="00F92BA9"/>
    <w:rsid w:val="00F937ED"/>
    <w:rsid w:val="00F95017"/>
    <w:rsid w:val="00F95B5E"/>
    <w:rsid w:val="00F95D08"/>
    <w:rsid w:val="00FA15DA"/>
    <w:rsid w:val="00FA1A0D"/>
    <w:rsid w:val="00FA4EF4"/>
    <w:rsid w:val="00FA57B7"/>
    <w:rsid w:val="00FA5DB5"/>
    <w:rsid w:val="00FA666C"/>
    <w:rsid w:val="00FB0EA9"/>
    <w:rsid w:val="00FB157F"/>
    <w:rsid w:val="00FB19D1"/>
    <w:rsid w:val="00FB6468"/>
    <w:rsid w:val="00FB6D37"/>
    <w:rsid w:val="00FB750F"/>
    <w:rsid w:val="00FC00B8"/>
    <w:rsid w:val="00FC030C"/>
    <w:rsid w:val="00FC2B74"/>
    <w:rsid w:val="00FC37D4"/>
    <w:rsid w:val="00FC3D25"/>
    <w:rsid w:val="00FC515D"/>
    <w:rsid w:val="00FC6251"/>
    <w:rsid w:val="00FC6C26"/>
    <w:rsid w:val="00FC7E2C"/>
    <w:rsid w:val="00FD1375"/>
    <w:rsid w:val="00FD17BD"/>
    <w:rsid w:val="00FD1A6E"/>
    <w:rsid w:val="00FD2791"/>
    <w:rsid w:val="00FD397E"/>
    <w:rsid w:val="00FD3DA5"/>
    <w:rsid w:val="00FD5587"/>
    <w:rsid w:val="00FD614D"/>
    <w:rsid w:val="00FD778D"/>
    <w:rsid w:val="00FD7B9C"/>
    <w:rsid w:val="00FE0C31"/>
    <w:rsid w:val="00FE0C7A"/>
    <w:rsid w:val="00FE1178"/>
    <w:rsid w:val="00FE3172"/>
    <w:rsid w:val="00FE3DC3"/>
    <w:rsid w:val="00FE6595"/>
    <w:rsid w:val="00FF02E8"/>
    <w:rsid w:val="00FF4E90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E73F7-8753-4679-9001-9AFCE7E9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5B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A60B4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rsid w:val="006A60B4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60B4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A60B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header"/>
    <w:aliases w:val="Знак1,Верхний колонтитул Знак Знак Знак,Верхний колонтитул Знак1 Знак,Верхний колонтитул Знак Знак Знак Знак Знак,Верхний колонтитул Знак Знак1 Знак,Верхний колонтитул Знак Знак Знак1"/>
    <w:basedOn w:val="a"/>
    <w:link w:val="a4"/>
    <w:rsid w:val="006A60B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aliases w:val="Знак1 Знак,Верхний колонтитул Знак Знак Знак Знак,Верхний колонтитул Знак1 Знак Знак,Верхний колонтитул Знак Знак Знак Знак Знак Знак,Верхний колонтитул Знак Знак1 Знак Знак,Верхний колонтитул Знак Знак Знак1 Знак"/>
    <w:basedOn w:val="a0"/>
    <w:link w:val="a3"/>
    <w:rsid w:val="006A60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6A60B4"/>
  </w:style>
  <w:style w:type="paragraph" w:styleId="a6">
    <w:name w:val="footer"/>
    <w:basedOn w:val="a"/>
    <w:link w:val="a7"/>
    <w:rsid w:val="006A60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A60B4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BE73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E7373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1A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1A0D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paragraph" w:customStyle="1" w:styleId="1">
    <w:name w:val="Знак Знак1 Знак Знак"/>
    <w:basedOn w:val="a"/>
    <w:autoRedefine/>
    <w:rsid w:val="00E476FE"/>
    <w:pPr>
      <w:spacing w:after="160" w:line="240" w:lineRule="exact"/>
    </w:pPr>
    <w:rPr>
      <w:b/>
      <w:i/>
      <w:snapToGrid/>
      <w:sz w:val="28"/>
      <w:lang w:val="en-GB" w:eastAsia="en-US"/>
    </w:rPr>
  </w:style>
  <w:style w:type="character" w:styleId="aa">
    <w:name w:val="Hyperlink"/>
    <w:rsid w:val="0020360D"/>
    <w:rPr>
      <w:color w:val="0000FF"/>
      <w:u w:val="single"/>
    </w:rPr>
  </w:style>
  <w:style w:type="character" w:customStyle="1" w:styleId="10">
    <w:name w:val="Верхний колонтитул Знак1"/>
    <w:rsid w:val="00CE14CC"/>
    <w:rPr>
      <w:sz w:val="28"/>
      <w:szCs w:val="24"/>
      <w:lang w:val="ru-RU" w:eastAsia="ru-RU" w:bidi="ar-SA"/>
    </w:rPr>
  </w:style>
  <w:style w:type="paragraph" w:customStyle="1" w:styleId="11">
    <w:name w:val="Обычный1"/>
    <w:rsid w:val="00E01B8C"/>
    <w:pPr>
      <w:snapToGri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paragraph" w:styleId="ab">
    <w:name w:val="Body Text"/>
    <w:aliases w:val="bt"/>
    <w:basedOn w:val="a"/>
    <w:link w:val="ac"/>
    <w:uiPriority w:val="99"/>
    <w:unhideWhenUsed/>
    <w:rsid w:val="001D4A3A"/>
    <w:pPr>
      <w:spacing w:after="120" w:line="276" w:lineRule="auto"/>
    </w:pPr>
    <w:rPr>
      <w:rFonts w:ascii="Calibri" w:hAnsi="Calibri"/>
      <w:snapToGrid/>
      <w:sz w:val="22"/>
      <w:szCs w:val="22"/>
    </w:rPr>
  </w:style>
  <w:style w:type="character" w:customStyle="1" w:styleId="ac">
    <w:name w:val="Основной текст Знак"/>
    <w:aliases w:val="bt Знак"/>
    <w:basedOn w:val="a0"/>
    <w:link w:val="ab"/>
    <w:uiPriority w:val="99"/>
    <w:rsid w:val="001D4A3A"/>
    <w:rPr>
      <w:rFonts w:ascii="Calibri" w:eastAsia="Times New Roman" w:hAnsi="Calibri" w:cs="Times New Roman"/>
      <w:lang w:eastAsia="ru-RU"/>
    </w:rPr>
  </w:style>
  <w:style w:type="paragraph" w:customStyle="1" w:styleId="Style11">
    <w:name w:val="Style11"/>
    <w:basedOn w:val="a"/>
    <w:rsid w:val="00D76A67"/>
    <w:pPr>
      <w:widowControl w:val="0"/>
      <w:autoSpaceDE w:val="0"/>
      <w:autoSpaceDN w:val="0"/>
      <w:adjustRightInd w:val="0"/>
      <w:spacing w:line="314" w:lineRule="exact"/>
      <w:ind w:firstLine="701"/>
      <w:jc w:val="both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1E87BED1078B81CD18EBBA553F28E2B5D4164FBB675CD0AB0C89002A1DA386EA3F9849A24B7088d7pFG" TargetMode="External"/><Relationship Id="rId13" Type="http://schemas.openxmlformats.org/officeDocument/2006/relationships/hyperlink" Target="consultantplus://offline/ref=E412CCAD2633623CD85F390427063164A2EE0ABD2B45A3C6F0C935014EE104253F2378DB6DA54B3EE4D67C62BAEB49ABDED22B3F7F13V4m6K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746A900BAE7EA8758F657581638532CB5B065707F7C1C1FAF73C8AAC1DCB4DD0DFF8C7A45D8893569DFDDB7F40892BB1E49384D4A4F252Bt3f8I" TargetMode="External"/><Relationship Id="rId12" Type="http://schemas.openxmlformats.org/officeDocument/2006/relationships/hyperlink" Target="consultantplus://offline/ref=B7FA7A8AC90552040A662427808F07DBEFE7F9710A251CE7A9D2C877BD1A57D50C725BBC21DC5A2AC4C0E6FAA098450D8C5E02315428865E1EhD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51FD80A4F4982F5141DDAE7D453C416137A90633E38338BFEAF22AC42018994558C8119E733BB9630C2DB1D91D24F036F5BFE0FAFC5e21E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3D52E4F3045F87481739DA4811D216DFBAB177EC024003207D060E4F80760C699C83AF61201366C29BC2ABE2959EA9EB149889BF01A32DEx0h5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51FD80A4F4982F5141DDAE7D453C416137A90633E38338BFEAF22AC42018994558C8119E939B1C935D7CA459FD0501C6E45E20DAEeC1CJ" TargetMode="External"/><Relationship Id="rId10" Type="http://schemas.openxmlformats.org/officeDocument/2006/relationships/hyperlink" Target="consultantplus://offline/ref=3BE5BD5A826A5568BC9C9CDBB7A3E5F6847078F91F7C4081B4B1D67F5AB9F709DCEA707D7DE28B97A460855AF72F9D46ED1C8D25A37AE52DS6K2P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1E87BED1078B81CD18EBBA553F28E2B5D4164FBB675CD0AB0C89002A1DA386EA3F9849A24B708Fd7pBG" TargetMode="External"/><Relationship Id="rId14" Type="http://schemas.openxmlformats.org/officeDocument/2006/relationships/hyperlink" Target="consultantplus://offline/ref=9C7655E420F9728E96667330E6A8202571F512435D606FB73813E43218684505310512C38D6541F3A3B822A57D87A2176790B60B161DF7EBL4n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BBCC5-D1BE-4250-90D1-96702C241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2660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Межин Евгений Владимирович</dc:creator>
  <cp:keywords/>
  <dc:description/>
  <cp:lastModifiedBy>Хорохонов Денис Юрьевич</cp:lastModifiedBy>
  <cp:revision>6</cp:revision>
  <cp:lastPrinted>2018-12-03T16:37:00Z</cp:lastPrinted>
  <dcterms:created xsi:type="dcterms:W3CDTF">2018-11-07T06:50:00Z</dcterms:created>
  <dcterms:modified xsi:type="dcterms:W3CDTF">2018-12-03T16:38:00Z</dcterms:modified>
</cp:coreProperties>
</file>